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74E7" w14:textId="77777777" w:rsidR="00BE2B1C" w:rsidRPr="00364D1D" w:rsidRDefault="00BE2B1C" w:rsidP="00BE2B1C">
      <w:pPr>
        <w:numPr>
          <w:ilvl w:val="0"/>
          <w:numId w:val="0"/>
        </w:numPr>
        <w:spacing w:after="0"/>
        <w:rPr>
          <w:rFonts w:asciiTheme="minorHAnsi" w:hAnsiTheme="minorHAnsi" w:cstheme="minorHAnsi"/>
          <w:b/>
          <w:color w:val="213E37"/>
          <w:lang w:val="en-US"/>
        </w:rPr>
      </w:pPr>
    </w:p>
    <w:tbl>
      <w:tblPr>
        <w:tblW w:w="7746" w:type="dxa"/>
        <w:tblInd w:w="-23" w:type="dxa"/>
        <w:tblBorders>
          <w:top w:val="single" w:sz="18" w:space="0" w:color="213E37"/>
          <w:left w:val="single" w:sz="18" w:space="0" w:color="213E37"/>
          <w:bottom w:val="single" w:sz="18" w:space="0" w:color="213E37"/>
          <w:right w:val="single" w:sz="18" w:space="0" w:color="213E37"/>
          <w:insideH w:val="single" w:sz="18" w:space="0" w:color="213E37"/>
          <w:insideV w:val="single" w:sz="18" w:space="0" w:color="213E37"/>
        </w:tblBorders>
        <w:tblLayout w:type="fixed"/>
        <w:tblLook w:val="0400" w:firstRow="0" w:lastRow="0" w:firstColumn="0" w:lastColumn="0" w:noHBand="0" w:noVBand="1"/>
      </w:tblPr>
      <w:tblGrid>
        <w:gridCol w:w="7746"/>
      </w:tblGrid>
      <w:tr w:rsidR="00BE2B1C" w:rsidRPr="00364D1D" w14:paraId="4CF5BAC4" w14:textId="77777777" w:rsidTr="00453C7E">
        <w:trPr>
          <w:trHeight w:val="984"/>
        </w:trPr>
        <w:tc>
          <w:tcPr>
            <w:tcW w:w="7746" w:type="dxa"/>
            <w:shd w:val="clear" w:color="auto" w:fill="F2F2F2"/>
            <w:vAlign w:val="bottom"/>
          </w:tcPr>
          <w:p w14:paraId="75F2B62B" w14:textId="77777777" w:rsidR="00BE2B1C" w:rsidRPr="00364D1D" w:rsidRDefault="00BE2B1C" w:rsidP="000D4E1A">
            <w:pPr>
              <w:numPr>
                <w:ilvl w:val="0"/>
                <w:numId w:val="21"/>
              </w:numPr>
              <w:spacing w:after="0"/>
              <w:rPr>
                <w:rFonts w:asciiTheme="minorHAnsi" w:hAnsiTheme="minorHAnsi" w:cstheme="minorHAnsi"/>
              </w:rPr>
            </w:pPr>
          </w:p>
          <w:p w14:paraId="7B43936B" w14:textId="77777777" w:rsidR="00BE2B1C" w:rsidRPr="00364D1D" w:rsidRDefault="00BE2B1C" w:rsidP="000D4E1A">
            <w:pPr>
              <w:numPr>
                <w:ilvl w:val="0"/>
                <w:numId w:val="22"/>
              </w:numPr>
              <w:spacing w:after="0"/>
              <w:ind w:left="1077"/>
              <w:rPr>
                <w:rFonts w:asciiTheme="minorHAnsi" w:hAnsiTheme="minorHAnsi" w:cstheme="minorHAnsi"/>
                <w:lang w:val="en-US"/>
              </w:rPr>
            </w:pPr>
            <w:r w:rsidRPr="00364D1D">
              <w:rPr>
                <w:rFonts w:asciiTheme="minorHAnsi" w:hAnsiTheme="minorHAnsi" w:cstheme="minorHAnsi"/>
                <w:lang w:val="en-US"/>
              </w:rPr>
              <w:t>This template is provided by</w:t>
            </w:r>
            <w:hyperlink r:id="rId10">
              <w:r w:rsidRPr="00364D1D">
                <w:rPr>
                  <w:rFonts w:asciiTheme="minorHAnsi" w:hAnsiTheme="minorHAnsi" w:cstheme="minorHAnsi"/>
                  <w:lang w:val="en-US"/>
                </w:rPr>
                <w:t xml:space="preserve"> </w:t>
              </w:r>
            </w:hyperlink>
            <w:hyperlink r:id="rId11">
              <w:r w:rsidRPr="00364D1D">
                <w:rPr>
                  <w:rFonts w:asciiTheme="minorHAnsi" w:hAnsiTheme="minorHAnsi" w:cstheme="minorHAnsi"/>
                  <w:color w:val="000000"/>
                  <w:u w:val="single"/>
                  <w:lang w:val="en-US"/>
                </w:rPr>
                <w:t>EMBARK.LAW: The Startup Law Firm</w:t>
              </w:r>
            </w:hyperlink>
            <w:r w:rsidRPr="00364D1D">
              <w:rPr>
                <w:rFonts w:asciiTheme="minorHAnsi" w:hAnsiTheme="minorHAnsi" w:cstheme="minorHAnsi"/>
                <w:lang w:val="en-US"/>
              </w:rPr>
              <w:t>.</w:t>
            </w:r>
            <w:r w:rsidRPr="00364D1D">
              <w:rPr>
                <w:rFonts w:asciiTheme="minorHAnsi" w:hAnsiTheme="minorHAnsi" w:cstheme="minorHAnsi"/>
                <w:noProof/>
              </w:rPr>
              <w:drawing>
                <wp:anchor distT="0" distB="0" distL="114300" distR="114300" simplePos="0" relativeHeight="251663360" behindDoc="0" locked="0" layoutInCell="1" hidden="0" allowOverlap="1" wp14:anchorId="0A0AC26E" wp14:editId="0A2CD1B2">
                  <wp:simplePos x="0" y="0"/>
                  <wp:positionH relativeFrom="column">
                    <wp:posOffset>97158</wp:posOffset>
                  </wp:positionH>
                  <wp:positionV relativeFrom="paragraph">
                    <wp:posOffset>33020</wp:posOffset>
                  </wp:positionV>
                  <wp:extent cx="454025" cy="454025"/>
                  <wp:effectExtent l="0" t="0" r="0" b="0"/>
                  <wp:wrapNone/>
                  <wp:docPr id="450041515" name="image1.png" descr="Ein Bild, das Schrift, Grafiken, Logo, Kreis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450041515" name="image1.png" descr="Ein Bild, das Schrift, Grafiken, Logo, Kreis enthält.&#10;&#10;KI-generierte Inhalte können fehlerhaft sein."/>
                          <pic:cNvPicPr preferRelativeResize="0"/>
                        </pic:nvPicPr>
                        <pic:blipFill>
                          <a:blip r:embed="rId12"/>
                          <a:srcRect/>
                          <a:stretch>
                            <a:fillRect/>
                          </a:stretch>
                        </pic:blipFill>
                        <pic:spPr>
                          <a:xfrm>
                            <a:off x="0" y="0"/>
                            <a:ext cx="454025" cy="454025"/>
                          </a:xfrm>
                          <a:prstGeom prst="rect">
                            <a:avLst/>
                          </a:prstGeom>
                          <a:ln/>
                        </pic:spPr>
                      </pic:pic>
                    </a:graphicData>
                  </a:graphic>
                </wp:anchor>
              </w:drawing>
            </w:r>
          </w:p>
          <w:p w14:paraId="6A7B5D30" w14:textId="77777777" w:rsidR="00BE2B1C" w:rsidRPr="00364D1D" w:rsidRDefault="00BE2B1C" w:rsidP="000D4E1A">
            <w:pPr>
              <w:numPr>
                <w:ilvl w:val="0"/>
                <w:numId w:val="22"/>
              </w:numPr>
              <w:spacing w:after="0"/>
              <w:ind w:left="1077"/>
              <w:rPr>
                <w:rFonts w:asciiTheme="minorHAnsi" w:hAnsiTheme="minorHAnsi" w:cstheme="minorHAnsi"/>
                <w:lang w:val="en-US"/>
              </w:rPr>
            </w:pPr>
            <w:r w:rsidRPr="00364D1D">
              <w:rPr>
                <w:rFonts w:asciiTheme="minorHAnsi" w:hAnsiTheme="minorHAnsi" w:cstheme="minorHAnsi"/>
                <w:lang w:val="en-US"/>
              </w:rPr>
              <w:t>It is tailored specifically for Swiss high-growth startups.</w:t>
            </w:r>
          </w:p>
          <w:p w14:paraId="19B2FB3E" w14:textId="77777777" w:rsidR="00BE2B1C" w:rsidRPr="00364D1D" w:rsidRDefault="00BE2B1C" w:rsidP="000D4E1A">
            <w:pPr>
              <w:numPr>
                <w:ilvl w:val="0"/>
                <w:numId w:val="21"/>
              </w:numPr>
              <w:pBdr>
                <w:top w:val="nil"/>
                <w:left w:val="nil"/>
                <w:bottom w:val="nil"/>
                <w:right w:val="nil"/>
                <w:between w:val="nil"/>
              </w:pBdr>
              <w:ind w:left="1077"/>
              <w:rPr>
                <w:rFonts w:asciiTheme="minorHAnsi" w:eastAsia="Calibri" w:hAnsiTheme="minorHAnsi" w:cstheme="minorHAnsi"/>
                <w:b/>
                <w:color w:val="000000"/>
                <w:lang w:val="en-US"/>
              </w:rPr>
            </w:pPr>
            <w:r w:rsidRPr="00364D1D">
              <w:rPr>
                <w:rFonts w:asciiTheme="minorHAnsi" w:eastAsia="Calibri" w:hAnsiTheme="minorHAnsi" w:cstheme="minorHAnsi"/>
                <w:b/>
                <w:color w:val="000000"/>
                <w:lang w:val="en-US"/>
              </w:rPr>
              <w:t>Click</w:t>
            </w:r>
            <w:hyperlink r:id="rId13">
              <w:r w:rsidRPr="00364D1D">
                <w:rPr>
                  <w:rFonts w:asciiTheme="minorHAnsi" w:eastAsia="Calibri" w:hAnsiTheme="minorHAnsi" w:cstheme="minorHAnsi"/>
                  <w:b/>
                  <w:color w:val="000000"/>
                  <w:lang w:val="en-US"/>
                </w:rPr>
                <w:t xml:space="preserve"> </w:t>
              </w:r>
            </w:hyperlink>
            <w:hyperlink r:id="rId14">
              <w:r w:rsidRPr="00364D1D">
                <w:rPr>
                  <w:rFonts w:asciiTheme="minorHAnsi" w:eastAsia="Calibri" w:hAnsiTheme="minorHAnsi" w:cstheme="minorHAnsi"/>
                  <w:b/>
                  <w:color w:val="213E37"/>
                  <w:u w:val="single"/>
                  <w:lang w:val="en-US"/>
                </w:rPr>
                <w:t>here</w:t>
              </w:r>
            </w:hyperlink>
            <w:r w:rsidRPr="00364D1D">
              <w:rPr>
                <w:rFonts w:asciiTheme="minorHAnsi" w:eastAsia="Calibri" w:hAnsiTheme="minorHAnsi" w:cstheme="minorHAnsi"/>
                <w:b/>
                <w:color w:val="000000"/>
                <w:lang w:val="en-US"/>
              </w:rPr>
              <w:t xml:space="preserve"> to access the video walkthrough for this template.</w:t>
            </w:r>
          </w:p>
          <w:p w14:paraId="025D3638" w14:textId="77777777" w:rsidR="00BE2B1C" w:rsidRPr="00364D1D" w:rsidRDefault="00BE2B1C" w:rsidP="000D4E1A">
            <w:pPr>
              <w:numPr>
                <w:ilvl w:val="0"/>
                <w:numId w:val="22"/>
              </w:numPr>
              <w:spacing w:after="0"/>
              <w:ind w:left="1440"/>
              <w:rPr>
                <w:rFonts w:asciiTheme="minorHAnsi" w:hAnsiTheme="minorHAnsi" w:cstheme="minorHAnsi"/>
                <w:b/>
                <w:color w:val="213E37"/>
                <w:lang w:val="en-US"/>
              </w:rPr>
            </w:pPr>
          </w:p>
        </w:tc>
      </w:tr>
    </w:tbl>
    <w:p w14:paraId="41FF6528" w14:textId="77777777" w:rsidR="00344BE6" w:rsidRPr="00364D1D" w:rsidRDefault="00344BE6" w:rsidP="00BE2B1C">
      <w:pPr>
        <w:numPr>
          <w:ilvl w:val="0"/>
          <w:numId w:val="0"/>
        </w:numPr>
        <w:rPr>
          <w:rFonts w:asciiTheme="minorHAnsi" w:hAnsiTheme="minorHAnsi" w:cstheme="minorHAnsi"/>
          <w:lang w:val="en-US"/>
        </w:rPr>
      </w:pPr>
    </w:p>
    <w:p w14:paraId="086B4130" w14:textId="77777777" w:rsidR="00BE2B1C" w:rsidRPr="00364D1D" w:rsidRDefault="00BE2B1C" w:rsidP="00BE2B1C">
      <w:pPr>
        <w:numPr>
          <w:ilvl w:val="0"/>
          <w:numId w:val="0"/>
        </w:numPr>
        <w:rPr>
          <w:rFonts w:asciiTheme="minorHAnsi" w:hAnsiTheme="minorHAnsi" w:cstheme="minorHAnsi"/>
          <w:lang w:val="en-US"/>
        </w:rPr>
      </w:pPr>
    </w:p>
    <w:p w14:paraId="41FF6529" w14:textId="77777777" w:rsidR="00344BE6" w:rsidRPr="00364D1D" w:rsidRDefault="00966046">
      <w:pPr>
        <w:pStyle w:val="Untertitel"/>
        <w:jc w:val="both"/>
        <w:rPr>
          <w:rFonts w:asciiTheme="minorHAnsi" w:hAnsiTheme="minorHAnsi" w:cstheme="minorHAnsi"/>
        </w:rPr>
      </w:pPr>
      <w:bookmarkStart w:id="0" w:name="_Hlk4458685"/>
      <w:r w:rsidRPr="00364D1D">
        <w:rPr>
          <w:rFonts w:asciiTheme="minorHAnsi" w:hAnsiTheme="minorHAnsi" w:cstheme="minorHAnsi"/>
        </w:rPr>
        <w:t>Convertible Loan Agreement</w:t>
      </w:r>
    </w:p>
    <w:p w14:paraId="41FF652A" w14:textId="77777777" w:rsidR="00344BE6" w:rsidRPr="00364D1D" w:rsidRDefault="00344BE6">
      <w:pPr>
        <w:numPr>
          <w:ilvl w:val="0"/>
          <w:numId w:val="2"/>
        </w:numPr>
        <w:jc w:val="both"/>
        <w:rPr>
          <w:rFonts w:asciiTheme="minorHAnsi" w:hAnsiTheme="minorHAnsi" w:cstheme="minorHAnsi"/>
        </w:rPr>
      </w:pPr>
    </w:p>
    <w:p w14:paraId="41FF652B" w14:textId="7405B1FA" w:rsidR="00344BE6" w:rsidRPr="00364D1D" w:rsidRDefault="00966046">
      <w:pPr>
        <w:numPr>
          <w:ilvl w:val="0"/>
          <w:numId w:val="2"/>
        </w:numPr>
        <w:jc w:val="both"/>
        <w:rPr>
          <w:rFonts w:asciiTheme="minorHAnsi" w:hAnsiTheme="minorHAnsi" w:cstheme="minorHAnsi"/>
          <w:lang w:val="en-US"/>
        </w:rPr>
      </w:pPr>
      <w:r w:rsidRPr="00364D1D">
        <w:rPr>
          <w:rFonts w:asciiTheme="minorHAnsi" w:hAnsiTheme="minorHAnsi" w:cstheme="minorHAnsi"/>
          <w:lang w:val="en-US"/>
        </w:rPr>
        <w:t xml:space="preserve">This Convertible Loan Agreement (this </w:t>
      </w:r>
      <w:r w:rsidR="006A27DD" w:rsidRPr="00364D1D">
        <w:rPr>
          <w:rFonts w:asciiTheme="minorHAnsi" w:hAnsiTheme="minorHAnsi" w:cstheme="minorHAnsi"/>
          <w:lang w:val="en-US"/>
        </w:rPr>
        <w:t>"</w:t>
      </w:r>
      <w:r w:rsidRPr="00364D1D">
        <w:rPr>
          <w:rFonts w:asciiTheme="minorHAnsi" w:hAnsiTheme="minorHAnsi" w:cstheme="minorHAnsi"/>
          <w:lang w:val="en-US"/>
        </w:rPr>
        <w:t>Agreement</w:t>
      </w:r>
      <w:r w:rsidR="006A27DD" w:rsidRPr="00364D1D">
        <w:rPr>
          <w:rFonts w:asciiTheme="minorHAnsi" w:hAnsiTheme="minorHAnsi" w:cstheme="minorHAnsi"/>
          <w:lang w:val="en-US"/>
        </w:rPr>
        <w:t>"</w:t>
      </w:r>
      <w:r w:rsidR="00754C54" w:rsidRPr="00364D1D">
        <w:rPr>
          <w:rFonts w:asciiTheme="minorHAnsi" w:hAnsiTheme="minorHAnsi" w:cstheme="minorHAnsi"/>
          <w:lang w:val="en-US"/>
        </w:rPr>
        <w:t>)</w:t>
      </w:r>
      <w:r w:rsidRPr="00364D1D">
        <w:rPr>
          <w:rFonts w:asciiTheme="minorHAnsi" w:hAnsiTheme="minorHAnsi" w:cstheme="minorHAnsi"/>
          <w:lang w:val="en-US"/>
        </w:rPr>
        <w:t xml:space="preserve"> of the </w:t>
      </w:r>
      <w:r w:rsidR="000D4E1A" w:rsidRPr="00364D1D">
        <w:rPr>
          <w:rFonts w:asciiTheme="minorHAnsi" w:hAnsiTheme="minorHAnsi" w:cstheme="minorHAnsi"/>
          <w:lang w:val="en-US"/>
        </w:rPr>
        <w:t>"</w:t>
      </w:r>
      <w:r w:rsidRPr="00364D1D">
        <w:rPr>
          <w:rFonts w:asciiTheme="minorHAnsi" w:hAnsiTheme="minorHAnsi" w:cstheme="minorHAnsi"/>
          <w:lang w:val="en-US"/>
        </w:rPr>
        <w:t>Series [</w:t>
      </w:r>
      <w:r w:rsidRPr="00364D1D">
        <w:rPr>
          <w:rFonts w:asciiTheme="minorHAnsi" w:hAnsiTheme="minorHAnsi" w:cstheme="minorHAnsi"/>
          <w:highlight w:val="yellow"/>
          <w:lang w:val="en-US"/>
        </w:rPr>
        <w:t>year</w:t>
      </w:r>
      <w:r w:rsidRPr="00364D1D">
        <w:rPr>
          <w:rFonts w:asciiTheme="minorHAnsi" w:hAnsiTheme="minorHAnsi" w:cstheme="minorHAnsi"/>
          <w:lang w:val="en-US"/>
        </w:rPr>
        <w:t>]/[</w:t>
      </w:r>
      <w:r w:rsidRPr="00364D1D">
        <w:rPr>
          <w:rFonts w:asciiTheme="minorHAnsi" w:hAnsiTheme="minorHAnsi" w:cstheme="minorHAnsi"/>
          <w:highlight w:val="yellow"/>
          <w:lang w:val="en-US"/>
        </w:rPr>
        <w:t>month</w:t>
      </w:r>
      <w:r w:rsidRPr="00364D1D">
        <w:rPr>
          <w:rFonts w:asciiTheme="minorHAnsi" w:hAnsiTheme="minorHAnsi" w:cstheme="minorHAnsi"/>
          <w:lang w:val="en-US"/>
        </w:rPr>
        <w:t>]</w:t>
      </w:r>
      <w:r w:rsidR="000D4E1A" w:rsidRPr="00364D1D">
        <w:rPr>
          <w:rFonts w:asciiTheme="minorHAnsi" w:hAnsiTheme="minorHAnsi" w:cstheme="minorHAnsi"/>
          <w:lang w:val="en-US"/>
        </w:rPr>
        <w:t>"</w:t>
      </w:r>
      <w:r w:rsidRPr="00364D1D">
        <w:rPr>
          <w:rFonts w:asciiTheme="minorHAnsi" w:hAnsiTheme="minorHAnsi" w:cstheme="minorHAnsi"/>
          <w:lang w:val="en-US"/>
        </w:rPr>
        <w:t xml:space="preserve"> is made as of [</w:t>
      </w:r>
      <w:r w:rsidRPr="00364D1D">
        <w:rPr>
          <w:rFonts w:asciiTheme="minorHAnsi" w:hAnsiTheme="minorHAnsi" w:cstheme="minorHAnsi"/>
          <w:highlight w:val="yellow"/>
          <w:lang w:val="en-US"/>
        </w:rPr>
        <w:t>date</w:t>
      </w:r>
      <w:r w:rsidRPr="00364D1D">
        <w:rPr>
          <w:rFonts w:asciiTheme="minorHAnsi" w:hAnsiTheme="minorHAnsi" w:cstheme="minorHAnsi"/>
          <w:lang w:val="en-US"/>
        </w:rPr>
        <w:t>] by and among:</w:t>
      </w:r>
    </w:p>
    <w:p w14:paraId="41FF652C" w14:textId="77777777" w:rsidR="00344BE6" w:rsidRPr="00364D1D" w:rsidRDefault="00344BE6">
      <w:pPr>
        <w:numPr>
          <w:ilvl w:val="0"/>
          <w:numId w:val="2"/>
        </w:numPr>
        <w:jc w:val="both"/>
        <w:rPr>
          <w:rFonts w:asciiTheme="minorHAnsi" w:hAnsiTheme="minorHAnsi" w:cstheme="minorHAnsi"/>
          <w:lang w:val="en-US"/>
        </w:rPr>
      </w:pPr>
    </w:p>
    <w:p w14:paraId="41FF652D" w14:textId="77777777" w:rsidR="00344BE6" w:rsidRPr="00364D1D" w:rsidRDefault="00966046">
      <w:pPr>
        <w:numPr>
          <w:ilvl w:val="0"/>
          <w:numId w:val="2"/>
        </w:numPr>
        <w:jc w:val="both"/>
        <w:rPr>
          <w:rFonts w:asciiTheme="minorHAnsi" w:hAnsiTheme="minorHAnsi" w:cstheme="minorHAnsi"/>
        </w:rPr>
      </w:pPr>
      <w:bookmarkStart w:id="1" w:name="_heading=h.ws2nwsxg9sk8" w:colFirst="0" w:colLast="0"/>
      <w:bookmarkStart w:id="2" w:name="_Hlk14074259"/>
      <w:bookmarkEnd w:id="1"/>
      <w:r w:rsidRPr="00364D1D">
        <w:rPr>
          <w:rFonts w:asciiTheme="minorHAnsi" w:hAnsiTheme="minorHAnsi" w:cstheme="minorHAnsi"/>
        </w:rPr>
        <w:t xml:space="preserve">the </w:t>
      </w:r>
      <w:r w:rsidRPr="00364D1D">
        <w:rPr>
          <w:rFonts w:asciiTheme="minorHAnsi" w:hAnsiTheme="minorHAnsi" w:cstheme="minorHAnsi"/>
          <w:b/>
        </w:rPr>
        <w:t>Lender</w:t>
      </w:r>
      <w:r w:rsidRPr="00364D1D">
        <w:rPr>
          <w:rFonts w:asciiTheme="minorHAnsi" w:hAnsiTheme="minorHAnsi" w:cstheme="minorHAnsi"/>
        </w:rPr>
        <w:t xml:space="preserve"> </w:t>
      </w:r>
    </w:p>
    <w:p w14:paraId="41FF652E" w14:textId="6CC0668A" w:rsidR="00344BE6" w:rsidRPr="00364D1D" w:rsidRDefault="00966046" w:rsidP="00BE2B1C">
      <w:pPr>
        <w:pStyle w:val="Standardindented"/>
        <w:rPr>
          <w:rFonts w:asciiTheme="minorHAnsi" w:hAnsiTheme="minorHAnsi" w:cstheme="minorHAnsi"/>
        </w:rPr>
      </w:pPr>
      <w:r w:rsidRPr="00364D1D">
        <w:rPr>
          <w:rFonts w:asciiTheme="minorHAnsi" w:hAnsiTheme="minorHAnsi" w:cstheme="minorHAnsi"/>
        </w:rPr>
        <w:t>[</w:t>
      </w:r>
      <w:r w:rsidRPr="00364D1D">
        <w:rPr>
          <w:rFonts w:asciiTheme="minorHAnsi" w:hAnsiTheme="minorHAnsi" w:cstheme="minorHAnsi"/>
          <w:highlight w:val="yellow"/>
        </w:rPr>
        <w:t>Name</w:t>
      </w:r>
      <w:r w:rsidRPr="00364D1D">
        <w:rPr>
          <w:rFonts w:asciiTheme="minorHAnsi" w:hAnsiTheme="minorHAnsi" w:cstheme="minorHAnsi"/>
        </w:rPr>
        <w:t>], [</w:t>
      </w:r>
      <w:r w:rsidR="00BE2B1C" w:rsidRPr="00364D1D">
        <w:rPr>
          <w:rFonts w:asciiTheme="minorHAnsi" w:hAnsiTheme="minorHAnsi" w:cstheme="minorHAnsi"/>
          <w:highlight w:val="yellow"/>
        </w:rPr>
        <w:t>a</w:t>
      </w:r>
      <w:r w:rsidRPr="00364D1D">
        <w:rPr>
          <w:rFonts w:asciiTheme="minorHAnsi" w:hAnsiTheme="minorHAnsi" w:cstheme="minorHAnsi"/>
          <w:highlight w:val="yellow"/>
        </w:rPr>
        <w:t>ddress</w:t>
      </w:r>
      <w:r w:rsidRPr="00364D1D">
        <w:rPr>
          <w:rFonts w:asciiTheme="minorHAnsi" w:hAnsiTheme="minorHAnsi" w:cstheme="minorHAnsi"/>
        </w:rPr>
        <w:t xml:space="preserve">] </w:t>
      </w:r>
    </w:p>
    <w:p w14:paraId="41FF652F" w14:textId="77777777" w:rsidR="00344BE6" w:rsidRPr="00364D1D" w:rsidRDefault="00344BE6">
      <w:pPr>
        <w:numPr>
          <w:ilvl w:val="0"/>
          <w:numId w:val="1"/>
        </w:numPr>
        <w:pBdr>
          <w:top w:val="nil"/>
          <w:left w:val="nil"/>
          <w:bottom w:val="nil"/>
          <w:right w:val="nil"/>
          <w:between w:val="nil"/>
        </w:pBdr>
        <w:jc w:val="both"/>
        <w:rPr>
          <w:rFonts w:asciiTheme="minorHAnsi" w:hAnsiTheme="minorHAnsi" w:cstheme="minorHAnsi"/>
          <w:color w:val="000000"/>
          <w:highlight w:val="yellow"/>
        </w:rPr>
      </w:pPr>
    </w:p>
    <w:p w14:paraId="41FF6530" w14:textId="77777777" w:rsidR="00344BE6" w:rsidRPr="00364D1D" w:rsidRDefault="00966046">
      <w:pPr>
        <w:numPr>
          <w:ilvl w:val="0"/>
          <w:numId w:val="4"/>
        </w:numPr>
        <w:jc w:val="both"/>
        <w:rPr>
          <w:rFonts w:asciiTheme="minorHAnsi" w:hAnsiTheme="minorHAnsi" w:cstheme="minorHAnsi"/>
        </w:rPr>
      </w:pPr>
      <w:r w:rsidRPr="00364D1D">
        <w:rPr>
          <w:rFonts w:asciiTheme="minorHAnsi" w:hAnsiTheme="minorHAnsi" w:cstheme="minorHAnsi"/>
        </w:rPr>
        <w:t xml:space="preserve">the </w:t>
      </w:r>
      <w:r w:rsidRPr="00364D1D">
        <w:rPr>
          <w:rFonts w:asciiTheme="minorHAnsi" w:hAnsiTheme="minorHAnsi" w:cstheme="minorHAnsi"/>
          <w:b/>
        </w:rPr>
        <w:t>Founders</w:t>
      </w:r>
    </w:p>
    <w:p w14:paraId="41FF6531" w14:textId="7C4BFAA6" w:rsidR="00344BE6" w:rsidRPr="00364D1D" w:rsidRDefault="00966046" w:rsidP="00BE2B1C">
      <w:pPr>
        <w:pStyle w:val="Standardindented"/>
        <w:rPr>
          <w:rFonts w:asciiTheme="minorHAnsi" w:hAnsiTheme="minorHAnsi" w:cstheme="minorHAnsi"/>
        </w:rPr>
      </w:pPr>
      <w:r w:rsidRPr="00364D1D">
        <w:rPr>
          <w:rFonts w:asciiTheme="minorHAnsi" w:hAnsiTheme="minorHAnsi" w:cstheme="minorHAnsi"/>
        </w:rPr>
        <w:t>[</w:t>
      </w:r>
      <w:r w:rsidRPr="00364D1D">
        <w:rPr>
          <w:rFonts w:asciiTheme="minorHAnsi" w:hAnsiTheme="minorHAnsi" w:cstheme="minorHAnsi"/>
          <w:highlight w:val="yellow"/>
        </w:rPr>
        <w:t>Name</w:t>
      </w:r>
      <w:r w:rsidRPr="00364D1D">
        <w:rPr>
          <w:rFonts w:asciiTheme="minorHAnsi" w:hAnsiTheme="minorHAnsi" w:cstheme="minorHAnsi"/>
        </w:rPr>
        <w:t>], [</w:t>
      </w:r>
      <w:r w:rsidR="00BE2B1C" w:rsidRPr="00364D1D">
        <w:rPr>
          <w:rFonts w:asciiTheme="minorHAnsi" w:hAnsiTheme="minorHAnsi" w:cstheme="minorHAnsi"/>
          <w:highlight w:val="yellow"/>
        </w:rPr>
        <w:t>a</w:t>
      </w:r>
      <w:r w:rsidRPr="00364D1D">
        <w:rPr>
          <w:rFonts w:asciiTheme="minorHAnsi" w:hAnsiTheme="minorHAnsi" w:cstheme="minorHAnsi"/>
          <w:highlight w:val="yellow"/>
        </w:rPr>
        <w:t>ddress</w:t>
      </w:r>
      <w:r w:rsidRPr="00364D1D">
        <w:rPr>
          <w:rFonts w:asciiTheme="minorHAnsi" w:hAnsiTheme="minorHAnsi" w:cstheme="minorHAnsi"/>
        </w:rPr>
        <w:t xml:space="preserve">] </w:t>
      </w:r>
    </w:p>
    <w:p w14:paraId="41FF6532" w14:textId="48B5C114" w:rsidR="00344BE6" w:rsidRPr="00364D1D" w:rsidRDefault="00966046" w:rsidP="00BE2B1C">
      <w:pPr>
        <w:pStyle w:val="Standardindented"/>
        <w:rPr>
          <w:rFonts w:asciiTheme="minorHAnsi" w:hAnsiTheme="minorHAnsi" w:cstheme="minorHAnsi"/>
        </w:rPr>
      </w:pPr>
      <w:r w:rsidRPr="00364D1D">
        <w:rPr>
          <w:rFonts w:asciiTheme="minorHAnsi" w:hAnsiTheme="minorHAnsi" w:cstheme="minorHAnsi"/>
        </w:rPr>
        <w:t>[</w:t>
      </w:r>
      <w:r w:rsidRPr="00364D1D">
        <w:rPr>
          <w:rFonts w:asciiTheme="minorHAnsi" w:hAnsiTheme="minorHAnsi" w:cstheme="minorHAnsi"/>
          <w:highlight w:val="yellow"/>
        </w:rPr>
        <w:t>Name</w:t>
      </w:r>
      <w:r w:rsidRPr="00364D1D">
        <w:rPr>
          <w:rFonts w:asciiTheme="minorHAnsi" w:hAnsiTheme="minorHAnsi" w:cstheme="minorHAnsi"/>
        </w:rPr>
        <w:t>], [</w:t>
      </w:r>
      <w:r w:rsidR="00BE2B1C" w:rsidRPr="00364D1D">
        <w:rPr>
          <w:rFonts w:asciiTheme="minorHAnsi" w:hAnsiTheme="minorHAnsi" w:cstheme="minorHAnsi"/>
          <w:highlight w:val="yellow"/>
        </w:rPr>
        <w:t>a</w:t>
      </w:r>
      <w:r w:rsidRPr="00364D1D">
        <w:rPr>
          <w:rFonts w:asciiTheme="minorHAnsi" w:hAnsiTheme="minorHAnsi" w:cstheme="minorHAnsi"/>
          <w:highlight w:val="yellow"/>
        </w:rPr>
        <w:t>ddress</w:t>
      </w:r>
      <w:r w:rsidRPr="00364D1D">
        <w:rPr>
          <w:rFonts w:asciiTheme="minorHAnsi" w:hAnsiTheme="minorHAnsi" w:cstheme="minorHAnsi"/>
        </w:rPr>
        <w:t xml:space="preserve">] </w:t>
      </w:r>
    </w:p>
    <w:p w14:paraId="41FF6534" w14:textId="77777777" w:rsidR="00344BE6" w:rsidRPr="00364D1D" w:rsidRDefault="00344BE6">
      <w:pPr>
        <w:jc w:val="both"/>
        <w:rPr>
          <w:rFonts w:asciiTheme="minorHAnsi" w:hAnsiTheme="minorHAnsi" w:cstheme="minorHAnsi"/>
        </w:rPr>
      </w:pPr>
    </w:p>
    <w:p w14:paraId="41FF6535" w14:textId="77777777" w:rsidR="00344BE6" w:rsidRPr="00364D1D" w:rsidRDefault="00966046">
      <w:pPr>
        <w:numPr>
          <w:ilvl w:val="0"/>
          <w:numId w:val="2"/>
        </w:numPr>
        <w:jc w:val="both"/>
        <w:rPr>
          <w:rFonts w:asciiTheme="minorHAnsi" w:hAnsiTheme="minorHAnsi" w:cstheme="minorHAnsi"/>
        </w:rPr>
      </w:pPr>
      <w:r w:rsidRPr="00364D1D">
        <w:rPr>
          <w:rFonts w:asciiTheme="minorHAnsi" w:hAnsiTheme="minorHAnsi" w:cstheme="minorHAnsi"/>
        </w:rPr>
        <w:t>and</w:t>
      </w:r>
    </w:p>
    <w:p w14:paraId="41FF6536" w14:textId="77777777" w:rsidR="00344BE6" w:rsidRPr="00364D1D" w:rsidRDefault="00344BE6">
      <w:pPr>
        <w:numPr>
          <w:ilvl w:val="0"/>
          <w:numId w:val="2"/>
        </w:numPr>
        <w:jc w:val="both"/>
        <w:rPr>
          <w:rFonts w:asciiTheme="minorHAnsi" w:hAnsiTheme="minorHAnsi" w:cstheme="minorHAnsi"/>
        </w:rPr>
      </w:pPr>
    </w:p>
    <w:p w14:paraId="41FF6537" w14:textId="77777777" w:rsidR="00344BE6" w:rsidRPr="00364D1D" w:rsidRDefault="00966046">
      <w:pPr>
        <w:numPr>
          <w:ilvl w:val="0"/>
          <w:numId w:val="2"/>
        </w:numPr>
        <w:jc w:val="both"/>
        <w:rPr>
          <w:rFonts w:asciiTheme="minorHAnsi" w:hAnsiTheme="minorHAnsi" w:cstheme="minorHAnsi"/>
        </w:rPr>
      </w:pPr>
      <w:r w:rsidRPr="00364D1D">
        <w:rPr>
          <w:rFonts w:asciiTheme="minorHAnsi" w:hAnsiTheme="minorHAnsi" w:cstheme="minorHAnsi"/>
        </w:rPr>
        <w:t xml:space="preserve">the </w:t>
      </w:r>
      <w:r w:rsidRPr="00364D1D">
        <w:rPr>
          <w:rFonts w:asciiTheme="minorHAnsi" w:hAnsiTheme="minorHAnsi" w:cstheme="minorHAnsi"/>
          <w:b/>
        </w:rPr>
        <w:t>Company</w:t>
      </w:r>
    </w:p>
    <w:p w14:paraId="41FF6538" w14:textId="4EA54D5F" w:rsidR="00344BE6" w:rsidRPr="00364D1D" w:rsidRDefault="00966046">
      <w:pPr>
        <w:numPr>
          <w:ilvl w:val="0"/>
          <w:numId w:val="1"/>
        </w:numPr>
        <w:pBdr>
          <w:top w:val="nil"/>
          <w:left w:val="nil"/>
          <w:bottom w:val="nil"/>
          <w:right w:val="nil"/>
          <w:between w:val="nil"/>
        </w:pBdr>
        <w:rPr>
          <w:rFonts w:asciiTheme="minorHAnsi" w:hAnsiTheme="minorHAnsi" w:cstheme="minorHAnsi"/>
          <w:color w:val="000000"/>
          <w:lang w:val="en-US"/>
        </w:rPr>
      </w:pPr>
      <w:r w:rsidRPr="00364D1D">
        <w:rPr>
          <w:rFonts w:asciiTheme="minorHAnsi" w:eastAsia="Calibri" w:hAnsiTheme="minorHAnsi" w:cstheme="minorHAnsi"/>
          <w:color w:val="000000"/>
          <w:lang w:val="en-US"/>
        </w:rPr>
        <w:t>[</w:t>
      </w:r>
      <w:r w:rsidRPr="00364D1D">
        <w:rPr>
          <w:rFonts w:asciiTheme="minorHAnsi" w:eastAsia="Calibri" w:hAnsiTheme="minorHAnsi" w:cstheme="minorHAnsi"/>
          <w:color w:val="000000"/>
          <w:highlight w:val="yellow"/>
          <w:lang w:val="en-US"/>
        </w:rPr>
        <w:t>Company name</w:t>
      </w:r>
      <w:r w:rsidRPr="00364D1D">
        <w:rPr>
          <w:rFonts w:asciiTheme="minorHAnsi" w:eastAsia="Calibri" w:hAnsiTheme="minorHAnsi" w:cstheme="minorHAnsi"/>
          <w:color w:val="000000"/>
          <w:lang w:val="en-US"/>
        </w:rPr>
        <w:t>] AG (CHE-</w:t>
      </w:r>
      <w:r w:rsidRPr="00364D1D">
        <w:rPr>
          <w:rFonts w:asciiTheme="minorHAnsi" w:eastAsia="Calibri" w:hAnsiTheme="minorHAnsi" w:cstheme="minorHAnsi"/>
          <w:color w:val="000000"/>
          <w:highlight w:val="yellow"/>
          <w:lang w:val="en-US"/>
        </w:rPr>
        <w:t>XXX</w:t>
      </w:r>
      <w:r w:rsidRPr="00364D1D">
        <w:rPr>
          <w:rFonts w:asciiTheme="minorHAnsi" w:eastAsia="Calibri" w:hAnsiTheme="minorHAnsi" w:cstheme="minorHAnsi"/>
          <w:color w:val="000000"/>
          <w:lang w:val="en-US"/>
        </w:rPr>
        <w:t>), having its registered office at [</w:t>
      </w:r>
      <w:r w:rsidRPr="00364D1D">
        <w:rPr>
          <w:rFonts w:asciiTheme="minorHAnsi" w:eastAsia="Calibri" w:hAnsiTheme="minorHAnsi" w:cstheme="minorHAnsi"/>
          <w:color w:val="000000"/>
          <w:highlight w:val="yellow"/>
          <w:lang w:val="en-US"/>
        </w:rPr>
        <w:t>address</w:t>
      </w:r>
      <w:r w:rsidRPr="00364D1D">
        <w:rPr>
          <w:rFonts w:asciiTheme="minorHAnsi" w:eastAsia="Calibri" w:hAnsiTheme="minorHAnsi" w:cstheme="minorHAnsi"/>
          <w:color w:val="000000"/>
          <w:lang w:val="en-US"/>
        </w:rPr>
        <w:t>]</w:t>
      </w:r>
    </w:p>
    <w:p w14:paraId="41FF6539" w14:textId="77777777" w:rsidR="00344BE6" w:rsidRPr="00364D1D" w:rsidRDefault="00344BE6">
      <w:pPr>
        <w:pBdr>
          <w:top w:val="nil"/>
          <w:left w:val="nil"/>
          <w:bottom w:val="nil"/>
          <w:right w:val="nil"/>
          <w:between w:val="nil"/>
        </w:pBdr>
        <w:jc w:val="both"/>
        <w:rPr>
          <w:rFonts w:asciiTheme="minorHAnsi" w:hAnsiTheme="minorHAnsi" w:cstheme="minorHAnsi"/>
          <w:color w:val="000000"/>
          <w:lang w:val="en-US"/>
        </w:rPr>
      </w:pPr>
    </w:p>
    <w:p w14:paraId="41FF653A" w14:textId="2E1336AD" w:rsidR="00344BE6" w:rsidRPr="00364D1D" w:rsidRDefault="00966046">
      <w:pPr>
        <w:numPr>
          <w:ilvl w:val="0"/>
          <w:numId w:val="2"/>
        </w:numPr>
        <w:jc w:val="both"/>
        <w:rPr>
          <w:rFonts w:asciiTheme="minorHAnsi" w:hAnsiTheme="minorHAnsi" w:cstheme="minorHAnsi"/>
          <w:lang w:val="en-US"/>
        </w:rPr>
      </w:pPr>
      <w:r w:rsidRPr="00364D1D">
        <w:rPr>
          <w:rFonts w:asciiTheme="minorHAnsi" w:hAnsiTheme="minorHAnsi" w:cstheme="minorHAnsi"/>
          <w:lang w:val="en-US"/>
        </w:rPr>
        <w:t xml:space="preserve">(individually referred to as a </w:t>
      </w:r>
      <w:r w:rsidR="000D4E1A" w:rsidRPr="00364D1D">
        <w:rPr>
          <w:rFonts w:asciiTheme="minorHAnsi" w:hAnsiTheme="minorHAnsi" w:cstheme="minorHAnsi"/>
          <w:lang w:val="en-US"/>
        </w:rPr>
        <w:t>"</w:t>
      </w:r>
      <w:r w:rsidRPr="00364D1D">
        <w:rPr>
          <w:rFonts w:asciiTheme="minorHAnsi" w:hAnsiTheme="minorHAnsi" w:cstheme="minorHAnsi"/>
          <w:lang w:val="en-US"/>
        </w:rPr>
        <w:t>Party</w:t>
      </w:r>
      <w:r w:rsidR="006A27DD" w:rsidRPr="00364D1D">
        <w:rPr>
          <w:rFonts w:asciiTheme="minorHAnsi" w:hAnsiTheme="minorHAnsi" w:cstheme="minorHAnsi"/>
          <w:lang w:val="en-US"/>
        </w:rPr>
        <w:t>"</w:t>
      </w:r>
      <w:r w:rsidRPr="00364D1D">
        <w:rPr>
          <w:rFonts w:asciiTheme="minorHAnsi" w:hAnsiTheme="minorHAnsi" w:cstheme="minorHAnsi"/>
          <w:lang w:val="en-US"/>
        </w:rPr>
        <w:t xml:space="preserve"> and together as the </w:t>
      </w:r>
      <w:r w:rsidR="006A27DD" w:rsidRPr="00364D1D">
        <w:rPr>
          <w:rFonts w:asciiTheme="minorHAnsi" w:hAnsiTheme="minorHAnsi" w:cstheme="minorHAnsi"/>
          <w:lang w:val="en-US"/>
        </w:rPr>
        <w:t>"</w:t>
      </w:r>
      <w:r w:rsidRPr="00364D1D">
        <w:rPr>
          <w:rFonts w:asciiTheme="minorHAnsi" w:hAnsiTheme="minorHAnsi" w:cstheme="minorHAnsi"/>
          <w:lang w:val="en-US"/>
        </w:rPr>
        <w:t>Parties</w:t>
      </w:r>
      <w:r w:rsidR="006A27DD" w:rsidRPr="00364D1D">
        <w:rPr>
          <w:rFonts w:asciiTheme="minorHAnsi" w:hAnsiTheme="minorHAnsi" w:cstheme="minorHAnsi"/>
          <w:lang w:val="en-US"/>
        </w:rPr>
        <w:t>"</w:t>
      </w:r>
      <w:r w:rsidR="005F2605" w:rsidRPr="00364D1D">
        <w:rPr>
          <w:rFonts w:asciiTheme="minorHAnsi" w:hAnsiTheme="minorHAnsi" w:cstheme="minorHAnsi"/>
          <w:lang w:val="en-US"/>
        </w:rPr>
        <w:t>)</w:t>
      </w:r>
      <w:bookmarkEnd w:id="2"/>
      <w:r w:rsidRPr="00364D1D">
        <w:rPr>
          <w:rFonts w:asciiTheme="minorHAnsi" w:hAnsiTheme="minorHAnsi" w:cstheme="minorHAnsi"/>
          <w:lang w:val="en-US"/>
        </w:rPr>
        <w:br w:type="page"/>
      </w:r>
    </w:p>
    <w:p w14:paraId="41FF653B" w14:textId="77777777" w:rsidR="00344BE6" w:rsidRPr="00364D1D" w:rsidRDefault="00966046" w:rsidP="00820F8B">
      <w:pPr>
        <w:pStyle w:val="berschrift1"/>
        <w:rPr>
          <w:rFonts w:asciiTheme="minorHAnsi" w:hAnsiTheme="minorHAnsi" w:cstheme="minorHAnsi"/>
        </w:rPr>
      </w:pPr>
      <w:r w:rsidRPr="00364D1D">
        <w:rPr>
          <w:rFonts w:asciiTheme="minorHAnsi" w:hAnsiTheme="minorHAnsi" w:cstheme="minorHAnsi"/>
        </w:rPr>
        <w:lastRenderedPageBreak/>
        <w:t xml:space="preserve">General Terms </w:t>
      </w:r>
    </w:p>
    <w:p w14:paraId="41FF653C" w14:textId="54688554" w:rsidR="00344BE6" w:rsidRPr="00364D1D" w:rsidRDefault="00966046" w:rsidP="00820F8B">
      <w:pPr>
        <w:pStyle w:val="Marginal11"/>
        <w:rPr>
          <w:rFonts w:asciiTheme="minorHAnsi" w:hAnsiTheme="minorHAnsi" w:cstheme="minorHAnsi"/>
          <w:lang w:val="en-US"/>
        </w:rPr>
      </w:pPr>
      <w:bookmarkStart w:id="3" w:name="_heading=h.mvu97wtiprzi" w:colFirst="0" w:colLast="0"/>
      <w:bookmarkStart w:id="4" w:name="_Ref52949721"/>
      <w:bookmarkEnd w:id="3"/>
      <w:r w:rsidRPr="00364D1D">
        <w:rPr>
          <w:rFonts w:asciiTheme="minorHAnsi" w:hAnsiTheme="minorHAnsi" w:cstheme="minorHAnsi"/>
          <w:b/>
          <w:lang w:val="en-US"/>
        </w:rPr>
        <w:t>Series</w:t>
      </w:r>
      <w:r w:rsidRPr="00364D1D">
        <w:rPr>
          <w:rFonts w:asciiTheme="minorHAnsi" w:hAnsiTheme="minorHAnsi" w:cstheme="minorHAnsi"/>
          <w:lang w:val="en-US"/>
        </w:rPr>
        <w:t>. This Agreement is issued as part of a series of convertible loan agreements designated Series [</w:t>
      </w:r>
      <w:r w:rsidRPr="00364D1D">
        <w:rPr>
          <w:rFonts w:asciiTheme="minorHAnsi" w:hAnsiTheme="minorHAnsi" w:cstheme="minorHAnsi"/>
          <w:highlight w:val="yellow"/>
          <w:lang w:val="en-US"/>
        </w:rPr>
        <w:t>year</w:t>
      </w:r>
      <w:r w:rsidRPr="00364D1D">
        <w:rPr>
          <w:rFonts w:asciiTheme="minorHAnsi" w:hAnsiTheme="minorHAnsi" w:cstheme="minorHAnsi"/>
          <w:lang w:val="en-US"/>
        </w:rPr>
        <w:t>]/[</w:t>
      </w:r>
      <w:r w:rsidRPr="00364D1D">
        <w:rPr>
          <w:rFonts w:asciiTheme="minorHAnsi" w:hAnsiTheme="minorHAnsi" w:cstheme="minorHAnsi"/>
          <w:highlight w:val="yellow"/>
          <w:lang w:val="en-US"/>
        </w:rPr>
        <w:t>month</w:t>
      </w:r>
      <w:r w:rsidRPr="00364D1D">
        <w:rPr>
          <w:rFonts w:asciiTheme="minorHAnsi" w:hAnsiTheme="minorHAnsi" w:cstheme="minorHAnsi"/>
          <w:lang w:val="en-US"/>
        </w:rPr>
        <w:t xml:space="preserve">] (the </w:t>
      </w:r>
      <w:r w:rsidR="006A27DD" w:rsidRPr="00364D1D">
        <w:rPr>
          <w:rFonts w:asciiTheme="minorHAnsi" w:hAnsiTheme="minorHAnsi" w:cstheme="minorHAnsi"/>
          <w:lang w:val="en-US"/>
        </w:rPr>
        <w:t>"</w:t>
      </w:r>
      <w:r w:rsidRPr="00364D1D">
        <w:rPr>
          <w:rFonts w:asciiTheme="minorHAnsi" w:hAnsiTheme="minorHAnsi" w:cstheme="minorHAnsi"/>
          <w:lang w:val="en-US"/>
        </w:rPr>
        <w:t>Series</w:t>
      </w:r>
      <w:r w:rsidR="006A27DD" w:rsidRPr="00364D1D">
        <w:rPr>
          <w:rFonts w:asciiTheme="minorHAnsi" w:hAnsiTheme="minorHAnsi" w:cstheme="minorHAnsi"/>
          <w:lang w:val="en-US"/>
        </w:rPr>
        <w:t>"</w:t>
      </w:r>
      <w:r w:rsidR="041A383D" w:rsidRPr="00364D1D">
        <w:rPr>
          <w:rFonts w:asciiTheme="minorHAnsi" w:hAnsiTheme="minorHAnsi" w:cstheme="minorHAnsi"/>
          <w:lang w:val="en-US"/>
        </w:rPr>
        <w:t>)</w:t>
      </w:r>
      <w:r w:rsidRPr="00364D1D">
        <w:rPr>
          <w:rFonts w:asciiTheme="minorHAnsi" w:hAnsiTheme="minorHAnsi" w:cstheme="minorHAnsi"/>
          <w:lang w:val="en-US"/>
        </w:rPr>
        <w:t xml:space="preserve"> with certain persons and entities (collectively, the </w:t>
      </w:r>
      <w:r w:rsidR="006A27DD" w:rsidRPr="00364D1D">
        <w:rPr>
          <w:rFonts w:asciiTheme="minorHAnsi" w:hAnsiTheme="minorHAnsi" w:cstheme="minorHAnsi"/>
          <w:lang w:val="en-US"/>
        </w:rPr>
        <w:t>"</w:t>
      </w:r>
      <w:r w:rsidRPr="00364D1D">
        <w:rPr>
          <w:rFonts w:asciiTheme="minorHAnsi" w:hAnsiTheme="minorHAnsi" w:cstheme="minorHAnsi"/>
          <w:lang w:val="en-US"/>
        </w:rPr>
        <w:t>Holders</w:t>
      </w:r>
      <w:r w:rsidR="006A27DD" w:rsidRPr="00364D1D">
        <w:rPr>
          <w:rFonts w:asciiTheme="minorHAnsi" w:hAnsiTheme="minorHAnsi" w:cstheme="minorHAnsi"/>
          <w:lang w:val="en-US"/>
        </w:rPr>
        <w:t>"</w:t>
      </w:r>
      <w:r w:rsidR="041A383D" w:rsidRPr="00364D1D">
        <w:rPr>
          <w:rFonts w:asciiTheme="minorHAnsi" w:hAnsiTheme="minorHAnsi" w:cstheme="minorHAnsi"/>
          <w:lang w:val="en-US"/>
        </w:rPr>
        <w:t>).</w:t>
      </w:r>
      <w:r w:rsidRPr="00364D1D">
        <w:rPr>
          <w:rFonts w:asciiTheme="minorHAnsi" w:hAnsiTheme="minorHAnsi" w:cstheme="minorHAnsi"/>
          <w:lang w:val="en-US"/>
        </w:rPr>
        <w:t xml:space="preserve"> The Series has a maximum aggregate principal amount of CHF</w:t>
      </w:r>
      <w:bookmarkEnd w:id="4"/>
      <w:r w:rsidRPr="00364D1D">
        <w:rPr>
          <w:rFonts w:asciiTheme="minorHAnsi" w:hAnsiTheme="minorHAnsi" w:cstheme="minorHAnsi"/>
          <w:lang w:val="en-US"/>
        </w:rPr>
        <w:t> [</w:t>
      </w:r>
      <w:r w:rsidRPr="00364D1D">
        <w:rPr>
          <w:rFonts w:asciiTheme="minorHAnsi" w:hAnsiTheme="minorHAnsi" w:cstheme="minorHAnsi"/>
          <w:highlight w:val="yellow"/>
          <w:lang w:val="en-US"/>
        </w:rPr>
        <w:t>amount</w:t>
      </w:r>
      <w:r w:rsidRPr="00364D1D">
        <w:rPr>
          <w:rFonts w:asciiTheme="minorHAnsi" w:hAnsiTheme="minorHAnsi" w:cstheme="minorHAnsi"/>
          <w:lang w:val="en-US"/>
        </w:rPr>
        <w:t>].</w:t>
      </w:r>
    </w:p>
    <w:p w14:paraId="41FF653D" w14:textId="55BEC583" w:rsidR="00344BE6" w:rsidRPr="00364D1D" w:rsidRDefault="00966046" w:rsidP="00820F8B">
      <w:pPr>
        <w:pStyle w:val="Marginal11"/>
        <w:rPr>
          <w:rFonts w:asciiTheme="minorHAnsi" w:hAnsiTheme="minorHAnsi" w:cstheme="minorHAnsi"/>
          <w:lang w:val="en-US"/>
        </w:rPr>
      </w:pPr>
      <w:r w:rsidRPr="00364D1D">
        <w:rPr>
          <w:rFonts w:asciiTheme="minorHAnsi" w:hAnsiTheme="minorHAnsi" w:cstheme="minorHAnsi"/>
          <w:b/>
          <w:lang w:val="en-US"/>
        </w:rPr>
        <w:t xml:space="preserve">Loan. </w:t>
      </w:r>
      <w:r w:rsidRPr="00364D1D">
        <w:rPr>
          <w:rFonts w:asciiTheme="minorHAnsi" w:hAnsiTheme="minorHAnsi" w:cstheme="minorHAnsi"/>
          <w:lang w:val="en-US"/>
        </w:rPr>
        <w:t>The Lender grants the Company an unsecured loan of CHF [</w:t>
      </w:r>
      <w:r w:rsidRPr="00364D1D">
        <w:rPr>
          <w:rFonts w:asciiTheme="minorHAnsi" w:hAnsiTheme="minorHAnsi" w:cstheme="minorHAnsi"/>
          <w:highlight w:val="yellow"/>
          <w:lang w:val="en-US"/>
        </w:rPr>
        <w:t>amount</w:t>
      </w:r>
      <w:r w:rsidRPr="00364D1D">
        <w:rPr>
          <w:rFonts w:asciiTheme="minorHAnsi" w:hAnsiTheme="minorHAnsi" w:cstheme="minorHAnsi"/>
          <w:lang w:val="en-US"/>
        </w:rPr>
        <w:t xml:space="preserve">] (the </w:t>
      </w:r>
      <w:r w:rsidR="000D4E1A" w:rsidRPr="00364D1D">
        <w:rPr>
          <w:rFonts w:asciiTheme="minorHAnsi" w:hAnsiTheme="minorHAnsi" w:cstheme="minorHAnsi"/>
          <w:lang w:val="en-US"/>
        </w:rPr>
        <w:t>"</w:t>
      </w:r>
      <w:r w:rsidRPr="00364D1D">
        <w:rPr>
          <w:rFonts w:asciiTheme="minorHAnsi" w:hAnsiTheme="minorHAnsi" w:cstheme="minorHAnsi"/>
          <w:lang w:val="en-US"/>
        </w:rPr>
        <w:t>Loan</w:t>
      </w:r>
      <w:r w:rsidR="000D4E1A" w:rsidRPr="00364D1D">
        <w:rPr>
          <w:rFonts w:asciiTheme="minorHAnsi" w:hAnsiTheme="minorHAnsi" w:cstheme="minorHAnsi"/>
          <w:lang w:val="en-US"/>
        </w:rPr>
        <w:t>"</w:t>
      </w:r>
      <w:r w:rsidRPr="00364D1D">
        <w:rPr>
          <w:rFonts w:asciiTheme="minorHAnsi" w:hAnsiTheme="minorHAnsi" w:cstheme="minorHAnsi"/>
          <w:lang w:val="en-US"/>
        </w:rPr>
        <w:t>) which becomes due and payable on [</w:t>
      </w:r>
      <w:r w:rsidRPr="00364D1D">
        <w:rPr>
          <w:rFonts w:asciiTheme="minorHAnsi" w:hAnsiTheme="minorHAnsi" w:cstheme="minorHAnsi"/>
          <w:highlight w:val="yellow"/>
          <w:lang w:val="en-US"/>
        </w:rPr>
        <w:t>date</w:t>
      </w:r>
      <w:r w:rsidRPr="00364D1D">
        <w:rPr>
          <w:rFonts w:asciiTheme="minorHAnsi" w:hAnsiTheme="minorHAnsi" w:cstheme="minorHAnsi"/>
          <w:lang w:val="en-US"/>
        </w:rPr>
        <w:t xml:space="preserve">] (the </w:t>
      </w:r>
      <w:r w:rsidR="006A27DD" w:rsidRPr="00364D1D">
        <w:rPr>
          <w:rFonts w:asciiTheme="minorHAnsi" w:hAnsiTheme="minorHAnsi" w:cstheme="minorHAnsi"/>
          <w:lang w:val="en-US"/>
        </w:rPr>
        <w:t>"</w:t>
      </w:r>
      <w:r w:rsidRPr="00364D1D">
        <w:rPr>
          <w:rFonts w:asciiTheme="minorHAnsi" w:hAnsiTheme="minorHAnsi" w:cstheme="minorHAnsi"/>
          <w:lang w:val="en-US"/>
        </w:rPr>
        <w:t>Maturity Date</w:t>
      </w:r>
      <w:r w:rsidR="006A27DD" w:rsidRPr="00364D1D">
        <w:rPr>
          <w:rFonts w:asciiTheme="minorHAnsi" w:hAnsiTheme="minorHAnsi" w:cstheme="minorHAnsi"/>
          <w:lang w:val="en-US"/>
        </w:rPr>
        <w:t>"</w:t>
      </w:r>
      <w:r w:rsidR="00750111" w:rsidRPr="00364D1D">
        <w:rPr>
          <w:rFonts w:asciiTheme="minorHAnsi" w:hAnsiTheme="minorHAnsi" w:cstheme="minorHAnsi"/>
          <w:lang w:val="en-US"/>
        </w:rPr>
        <w:t>)</w:t>
      </w:r>
      <w:r w:rsidR="006A7FEF" w:rsidRPr="00364D1D">
        <w:rPr>
          <w:rFonts w:asciiTheme="minorHAnsi" w:hAnsiTheme="minorHAnsi" w:cstheme="minorHAnsi"/>
          <w:lang w:val="en-US"/>
        </w:rPr>
        <w:t>.</w:t>
      </w:r>
      <w:r w:rsidRPr="00364D1D">
        <w:rPr>
          <w:rFonts w:asciiTheme="minorHAnsi" w:hAnsiTheme="minorHAnsi" w:cstheme="minorHAnsi"/>
          <w:lang w:val="en-US"/>
        </w:rPr>
        <w:t xml:space="preserve"> </w:t>
      </w:r>
    </w:p>
    <w:p w14:paraId="41FF653E" w14:textId="0320520F" w:rsidR="00344BE6" w:rsidRPr="00364D1D" w:rsidRDefault="00966046" w:rsidP="00364D1D">
      <w:pPr>
        <w:pStyle w:val="Standardindented"/>
        <w:rPr>
          <w:rFonts w:asciiTheme="minorHAnsi" w:hAnsiTheme="minorHAnsi" w:cstheme="minorHAnsi"/>
          <w:lang w:val="en-US"/>
        </w:rPr>
      </w:pPr>
      <w:r w:rsidRPr="00364D1D">
        <w:rPr>
          <w:rFonts w:asciiTheme="minorHAnsi" w:hAnsiTheme="minorHAnsi" w:cstheme="minorHAnsi"/>
          <w:lang w:val="en-US"/>
        </w:rPr>
        <w:t xml:space="preserve">The Lender shall transfer the Loan to the </w:t>
      </w:r>
      <w:r w:rsidR="00255D24" w:rsidRPr="00364D1D">
        <w:rPr>
          <w:rFonts w:asciiTheme="minorHAnsi" w:hAnsiTheme="minorHAnsi" w:cstheme="minorHAnsi"/>
          <w:lang w:val="en-US"/>
        </w:rPr>
        <w:t>Company</w:t>
      </w:r>
      <w:r w:rsidR="006A27DD" w:rsidRPr="00364D1D">
        <w:rPr>
          <w:rFonts w:asciiTheme="minorHAnsi" w:hAnsiTheme="minorHAnsi" w:cstheme="minorHAnsi"/>
          <w:lang w:val="en-US"/>
        </w:rPr>
        <w:t>'</w:t>
      </w:r>
      <w:r w:rsidR="00255D24" w:rsidRPr="00364D1D">
        <w:rPr>
          <w:rFonts w:asciiTheme="minorHAnsi" w:hAnsiTheme="minorHAnsi" w:cstheme="minorHAnsi"/>
          <w:lang w:val="en-US"/>
        </w:rPr>
        <w:t>s</w:t>
      </w:r>
      <w:r w:rsidRPr="00364D1D">
        <w:rPr>
          <w:rFonts w:asciiTheme="minorHAnsi" w:hAnsiTheme="minorHAnsi" w:cstheme="minorHAnsi"/>
          <w:lang w:val="en-US"/>
        </w:rPr>
        <w:t xml:space="preserve"> bank account within 10 days </w:t>
      </w:r>
      <w:r w:rsidR="002800B6" w:rsidRPr="00364D1D">
        <w:rPr>
          <w:rFonts w:asciiTheme="minorHAnsi" w:hAnsiTheme="minorHAnsi" w:cstheme="minorHAnsi"/>
          <w:lang w:val="en-US"/>
        </w:rPr>
        <w:t>after</w:t>
      </w:r>
      <w:r w:rsidRPr="00364D1D">
        <w:rPr>
          <w:rFonts w:asciiTheme="minorHAnsi" w:hAnsiTheme="minorHAnsi" w:cstheme="minorHAnsi"/>
          <w:lang w:val="en-US"/>
        </w:rPr>
        <w:t xml:space="preserve"> execution of this Agreement</w:t>
      </w:r>
      <w:r w:rsidR="00A3695E" w:rsidRPr="00364D1D">
        <w:rPr>
          <w:rFonts w:asciiTheme="minorHAnsi" w:hAnsiTheme="minorHAnsi" w:cstheme="minorHAnsi"/>
          <w:lang w:val="en-US"/>
        </w:rPr>
        <w:t>.</w:t>
      </w:r>
      <w:r w:rsidR="005D0FB7" w:rsidRPr="00364D1D">
        <w:rPr>
          <w:rFonts w:asciiTheme="minorHAnsi" w:hAnsiTheme="minorHAnsi" w:cstheme="minorHAnsi"/>
          <w:lang w:val="en-US"/>
        </w:rPr>
        <w:t xml:space="preserve"> </w:t>
      </w:r>
      <w:r w:rsidR="00E14D68" w:rsidRPr="00364D1D">
        <w:rPr>
          <w:rFonts w:asciiTheme="minorHAnsi" w:hAnsiTheme="minorHAnsi" w:cstheme="minorHAnsi"/>
          <w:lang w:val="en-US"/>
        </w:rPr>
        <w:t xml:space="preserve">The Lender shall bear all transfer, bank, and currency exchange </w:t>
      </w:r>
      <w:r w:rsidR="00E14D68" w:rsidRPr="00364D1D">
        <w:rPr>
          <w:rFonts w:asciiTheme="minorHAnsi" w:hAnsiTheme="minorHAnsi" w:cstheme="minorHAnsi"/>
          <w:lang w:val="en-US"/>
        </w:rPr>
        <w:t>fees associated with the disbursement of the Loan, ensuring the Company receives the full Loan amount without deduction.</w:t>
      </w:r>
    </w:p>
    <w:p w14:paraId="7684A58B" w14:textId="5F1396DA" w:rsidR="00D00C24" w:rsidRPr="00364D1D" w:rsidRDefault="041A383D" w:rsidP="00820F8B">
      <w:pPr>
        <w:pStyle w:val="Marginal11"/>
        <w:rPr>
          <w:rFonts w:asciiTheme="minorHAnsi" w:hAnsiTheme="minorHAnsi" w:cstheme="minorHAnsi"/>
          <w:lang w:val="en-US"/>
        </w:rPr>
      </w:pPr>
      <w:r w:rsidRPr="00364D1D">
        <w:rPr>
          <w:rFonts w:asciiTheme="minorHAnsi" w:hAnsiTheme="minorHAnsi" w:cstheme="minorHAnsi"/>
          <w:b/>
          <w:lang w:val="en-US"/>
        </w:rPr>
        <w:t>Interest</w:t>
      </w:r>
      <w:r w:rsidRPr="00364D1D">
        <w:rPr>
          <w:rFonts w:asciiTheme="minorHAnsi" w:hAnsiTheme="minorHAnsi" w:cstheme="minorHAnsi"/>
          <w:b/>
          <w:bCs/>
          <w:shd w:val="clear" w:color="auto" w:fill="FFFFFF" w:themeFill="background1"/>
          <w:lang w:val="en-US"/>
        </w:rPr>
        <w:t>.</w:t>
      </w:r>
      <w:r w:rsidR="00C85C4F" w:rsidRPr="00364D1D">
        <w:rPr>
          <w:rFonts w:asciiTheme="minorHAnsi" w:hAnsiTheme="minorHAnsi" w:cstheme="minorHAnsi"/>
          <w:shd w:val="clear" w:color="auto" w:fill="FFFFFF" w:themeFill="background1"/>
          <w:lang w:val="en-US"/>
        </w:rPr>
        <w:t xml:space="preserve"> The Loan bears </w:t>
      </w:r>
      <w:r w:rsidR="00D634D9" w:rsidRPr="00364D1D">
        <w:rPr>
          <w:rFonts w:asciiTheme="minorHAnsi" w:hAnsiTheme="minorHAnsi" w:cstheme="minorHAnsi"/>
          <w:lang w:val="en-US"/>
        </w:rPr>
        <w:t>[</w:t>
      </w:r>
      <w:r w:rsidR="00D634D9" w:rsidRPr="00364D1D">
        <w:rPr>
          <w:rFonts w:asciiTheme="minorHAnsi" w:hAnsiTheme="minorHAnsi" w:cstheme="minorHAnsi"/>
          <w:highlight w:val="yellow"/>
          <w:lang w:val="en-US"/>
        </w:rPr>
        <w:t>no/an</w:t>
      </w:r>
      <w:r w:rsidR="00D634D9" w:rsidRPr="00364D1D">
        <w:rPr>
          <w:rFonts w:asciiTheme="minorHAnsi" w:hAnsiTheme="minorHAnsi" w:cstheme="minorHAnsi"/>
          <w:lang w:val="en-US"/>
        </w:rPr>
        <w:t>] interest [</w:t>
      </w:r>
      <w:r w:rsidR="00D634D9" w:rsidRPr="00364D1D">
        <w:rPr>
          <w:rFonts w:asciiTheme="minorHAnsi" w:hAnsiTheme="minorHAnsi" w:cstheme="minorHAnsi"/>
          <w:highlight w:val="yellow"/>
          <w:lang w:val="en-US"/>
        </w:rPr>
        <w:t xml:space="preserve">of XX% per annum, based on a year having 360 days and 12 months of 30 days each. If the Loan is converted into shares of the Company (the </w:t>
      </w:r>
      <w:r w:rsidR="00D634D9" w:rsidRPr="00364D1D">
        <w:rPr>
          <w:rFonts w:asciiTheme="minorHAnsi" w:hAnsiTheme="minorHAnsi" w:cstheme="minorHAnsi"/>
          <w:highlight w:val="yellow"/>
          <w:lang w:val="en-US"/>
        </w:rPr>
        <w:t>"</w:t>
      </w:r>
      <w:r w:rsidR="00D634D9" w:rsidRPr="00364D1D">
        <w:rPr>
          <w:rFonts w:asciiTheme="minorHAnsi" w:hAnsiTheme="minorHAnsi" w:cstheme="minorHAnsi"/>
          <w:highlight w:val="yellow"/>
          <w:lang w:val="en-US"/>
        </w:rPr>
        <w:t>Shares</w:t>
      </w:r>
      <w:r w:rsidR="00D634D9" w:rsidRPr="00364D1D">
        <w:rPr>
          <w:rFonts w:asciiTheme="minorHAnsi" w:hAnsiTheme="minorHAnsi" w:cstheme="minorHAnsi"/>
          <w:highlight w:val="yellow"/>
          <w:lang w:val="en-US"/>
        </w:rPr>
        <w:t>"</w:t>
      </w:r>
      <w:r w:rsidR="00D634D9" w:rsidRPr="00364D1D">
        <w:rPr>
          <w:rFonts w:asciiTheme="minorHAnsi" w:hAnsiTheme="minorHAnsi" w:cstheme="minorHAnsi"/>
          <w:highlight w:val="yellow"/>
          <w:lang w:val="en-US"/>
        </w:rPr>
        <w:t>) as set forth below, all interest on this Loan will be deemed to have stopped accruing as of a date selected by the Company that is up to 10 days prior to the signing of the definitive agreement for the Qualified Financing (as defined below) or Acquisition Event (as defined below)</w:t>
      </w:r>
      <w:r w:rsidR="00D634D9" w:rsidRPr="00364D1D">
        <w:rPr>
          <w:rFonts w:asciiTheme="minorHAnsi" w:hAnsiTheme="minorHAnsi" w:cstheme="minorHAnsi"/>
          <w:lang w:val="en-US"/>
        </w:rPr>
        <w:t>]</w:t>
      </w:r>
      <w:r w:rsidR="00C85C4F" w:rsidRPr="00364D1D">
        <w:rPr>
          <w:rFonts w:asciiTheme="minorHAnsi" w:hAnsiTheme="minorHAnsi" w:cstheme="minorHAnsi"/>
          <w:shd w:val="clear" w:color="auto" w:fill="FFFFFF" w:themeFill="background1"/>
          <w:lang w:val="en-US"/>
        </w:rPr>
        <w:t xml:space="preserve">. </w:t>
      </w:r>
    </w:p>
    <w:p w14:paraId="41FF6544" w14:textId="0763828F" w:rsidR="00344BE6" w:rsidRPr="00364D1D" w:rsidRDefault="00966046" w:rsidP="00820F8B">
      <w:pPr>
        <w:pStyle w:val="Marginal11"/>
        <w:rPr>
          <w:rFonts w:asciiTheme="minorHAnsi" w:hAnsiTheme="minorHAnsi" w:cstheme="minorHAnsi"/>
          <w:lang w:val="en-US"/>
        </w:rPr>
      </w:pPr>
      <w:r w:rsidRPr="00364D1D">
        <w:rPr>
          <w:rFonts w:asciiTheme="minorHAnsi" w:hAnsiTheme="minorHAnsi" w:cstheme="minorHAnsi"/>
          <w:b/>
          <w:lang w:val="en-US"/>
        </w:rPr>
        <w:t>Prepayment</w:t>
      </w:r>
      <w:r w:rsidRPr="00364D1D">
        <w:rPr>
          <w:rFonts w:asciiTheme="minorHAnsi" w:hAnsiTheme="minorHAnsi" w:cstheme="minorHAnsi"/>
          <w:lang w:val="en-US"/>
        </w:rPr>
        <w:t xml:space="preserve">. </w:t>
      </w:r>
      <w:r w:rsidR="00F6558B" w:rsidRPr="00364D1D">
        <w:rPr>
          <w:rFonts w:asciiTheme="minorHAnsi" w:hAnsiTheme="minorHAnsi" w:cstheme="minorHAnsi"/>
          <w:lang w:val="en-US"/>
        </w:rPr>
        <w:t>Ex</w:t>
      </w:r>
      <w:r w:rsidR="009A59AD" w:rsidRPr="00364D1D">
        <w:rPr>
          <w:rFonts w:asciiTheme="minorHAnsi" w:hAnsiTheme="minorHAnsi" w:cstheme="minorHAnsi"/>
          <w:lang w:val="en-US"/>
        </w:rPr>
        <w:t>c</w:t>
      </w:r>
      <w:r w:rsidR="00F6558B" w:rsidRPr="00364D1D">
        <w:rPr>
          <w:rFonts w:asciiTheme="minorHAnsi" w:hAnsiTheme="minorHAnsi" w:cstheme="minorHAnsi"/>
          <w:lang w:val="en-US"/>
        </w:rPr>
        <w:t>e</w:t>
      </w:r>
      <w:r w:rsidR="009A59AD" w:rsidRPr="00364D1D">
        <w:rPr>
          <w:rFonts w:asciiTheme="minorHAnsi" w:hAnsiTheme="minorHAnsi" w:cstheme="minorHAnsi"/>
          <w:lang w:val="en-US"/>
        </w:rPr>
        <w:t>p</w:t>
      </w:r>
      <w:r w:rsidR="00F6558B" w:rsidRPr="00364D1D">
        <w:rPr>
          <w:rFonts w:asciiTheme="minorHAnsi" w:hAnsiTheme="minorHAnsi" w:cstheme="minorHAnsi"/>
          <w:lang w:val="en-US"/>
        </w:rPr>
        <w:t>t</w:t>
      </w:r>
      <w:r w:rsidRPr="00364D1D">
        <w:rPr>
          <w:rFonts w:asciiTheme="minorHAnsi" w:hAnsiTheme="minorHAnsi" w:cstheme="minorHAnsi"/>
          <w:lang w:val="en-US"/>
        </w:rPr>
        <w:t xml:space="preserve"> for payments pursuant to section </w:t>
      </w:r>
      <w:r w:rsidR="00B5747A" w:rsidRPr="00364D1D">
        <w:rPr>
          <w:rFonts w:asciiTheme="minorHAnsi" w:hAnsiTheme="minorHAnsi" w:cstheme="minorHAnsi"/>
          <w:lang w:val="en-US"/>
        </w:rPr>
        <w:fldChar w:fldCharType="begin"/>
      </w:r>
      <w:r w:rsidR="00B5747A" w:rsidRPr="00364D1D">
        <w:rPr>
          <w:rFonts w:asciiTheme="minorHAnsi" w:hAnsiTheme="minorHAnsi" w:cstheme="minorHAnsi"/>
          <w:lang w:val="en-US"/>
        </w:rPr>
        <w:instrText xml:space="preserve"> REF _Ref212822090 \r \h </w:instrText>
      </w:r>
      <w:r w:rsidR="00055261" w:rsidRPr="00364D1D">
        <w:rPr>
          <w:rFonts w:asciiTheme="minorHAnsi" w:hAnsiTheme="minorHAnsi" w:cstheme="minorHAnsi"/>
          <w:lang w:val="en-US"/>
        </w:rPr>
        <w:instrText xml:space="preserve"> \* MERGEFORMAT </w:instrText>
      </w:r>
      <w:r w:rsidR="00B5747A" w:rsidRPr="00364D1D">
        <w:rPr>
          <w:rFonts w:asciiTheme="minorHAnsi" w:hAnsiTheme="minorHAnsi" w:cstheme="minorHAnsi"/>
          <w:lang w:val="en-US"/>
        </w:rPr>
      </w:r>
      <w:r w:rsidR="00B5747A" w:rsidRPr="00364D1D">
        <w:rPr>
          <w:rFonts w:asciiTheme="minorHAnsi" w:hAnsiTheme="minorHAnsi" w:cstheme="minorHAnsi"/>
          <w:lang w:val="en-US"/>
        </w:rPr>
        <w:fldChar w:fldCharType="separate"/>
      </w:r>
      <w:r w:rsidR="00B5747A" w:rsidRPr="00364D1D">
        <w:rPr>
          <w:rFonts w:asciiTheme="minorHAnsi" w:hAnsiTheme="minorHAnsi" w:cstheme="minorHAnsi"/>
          <w:lang w:val="en-US"/>
        </w:rPr>
        <w:t>2.3</w:t>
      </w:r>
      <w:r w:rsidR="00B5747A" w:rsidRPr="00364D1D">
        <w:rPr>
          <w:rFonts w:asciiTheme="minorHAnsi" w:hAnsiTheme="minorHAnsi" w:cstheme="minorHAnsi"/>
          <w:lang w:val="en-US"/>
        </w:rPr>
        <w:fldChar w:fldCharType="end"/>
      </w:r>
      <w:r w:rsidRPr="00364D1D">
        <w:rPr>
          <w:rFonts w:asciiTheme="minorHAnsi" w:hAnsiTheme="minorHAnsi" w:cstheme="minorHAnsi"/>
          <w:lang w:val="en-US"/>
        </w:rPr>
        <w:t xml:space="preserve"> in a Liquidity Event, the Company may not repay or offset the Loan </w:t>
      </w:r>
      <w:r w:rsidR="00D634D9" w:rsidRPr="00364D1D">
        <w:rPr>
          <w:rFonts w:asciiTheme="minorHAnsi" w:hAnsiTheme="minorHAnsi" w:cstheme="minorHAnsi"/>
          <w:lang w:val="en-US"/>
        </w:rPr>
        <w:t>and any accrued interest</w:t>
      </w:r>
      <w:r w:rsidR="00D634D9" w:rsidRPr="00364D1D">
        <w:rPr>
          <w:rFonts w:asciiTheme="minorHAnsi" w:hAnsiTheme="minorHAnsi" w:cstheme="minorHAnsi"/>
          <w:lang w:val="en-US"/>
        </w:rPr>
        <w:t xml:space="preserve">, if applicable, </w:t>
      </w:r>
      <w:r w:rsidRPr="00364D1D">
        <w:rPr>
          <w:rFonts w:asciiTheme="minorHAnsi" w:hAnsiTheme="minorHAnsi" w:cstheme="minorHAnsi"/>
          <w:lang w:val="en-US"/>
        </w:rPr>
        <w:t xml:space="preserve">prior to the Maturity Date without the consent of the Holders of 2/3 of the </w:t>
      </w:r>
      <w:r w:rsidRPr="00364D1D">
        <w:rPr>
          <w:rFonts w:asciiTheme="minorHAnsi" w:hAnsiTheme="minorHAnsi" w:cstheme="minorHAnsi"/>
          <w:lang w:val="en-US"/>
        </w:rPr>
        <w:t xml:space="preserve">outstanding </w:t>
      </w:r>
      <w:r w:rsidR="006A1F35">
        <w:rPr>
          <w:rFonts w:asciiTheme="minorHAnsi" w:hAnsiTheme="minorHAnsi" w:cstheme="minorHAnsi"/>
          <w:lang w:val="en-US"/>
        </w:rPr>
        <w:t>l</w:t>
      </w:r>
      <w:r w:rsidRPr="00364D1D">
        <w:rPr>
          <w:rFonts w:asciiTheme="minorHAnsi" w:hAnsiTheme="minorHAnsi" w:cstheme="minorHAnsi"/>
          <w:lang w:val="en-US"/>
        </w:rPr>
        <w:t xml:space="preserve">oans of the Series (the </w:t>
      </w:r>
      <w:r w:rsidR="006A27DD" w:rsidRPr="00364D1D">
        <w:rPr>
          <w:rFonts w:asciiTheme="minorHAnsi" w:hAnsiTheme="minorHAnsi" w:cstheme="minorHAnsi"/>
          <w:lang w:val="en-US"/>
        </w:rPr>
        <w:t>"</w:t>
      </w:r>
      <w:r w:rsidRPr="00364D1D">
        <w:rPr>
          <w:rFonts w:asciiTheme="minorHAnsi" w:hAnsiTheme="minorHAnsi" w:cstheme="minorHAnsi"/>
          <w:lang w:val="en-US"/>
        </w:rPr>
        <w:t>Requisite Holders</w:t>
      </w:r>
      <w:r w:rsidR="006A27DD" w:rsidRPr="00364D1D">
        <w:rPr>
          <w:rFonts w:asciiTheme="minorHAnsi" w:hAnsiTheme="minorHAnsi" w:cstheme="minorHAnsi"/>
          <w:lang w:val="en-US"/>
        </w:rPr>
        <w:t>"</w:t>
      </w:r>
      <w:r w:rsidR="00A654AA" w:rsidRPr="00364D1D">
        <w:rPr>
          <w:rFonts w:asciiTheme="minorHAnsi" w:hAnsiTheme="minorHAnsi" w:cstheme="minorHAnsi"/>
          <w:lang w:val="en-US"/>
        </w:rPr>
        <w:t>).</w:t>
      </w:r>
    </w:p>
    <w:p w14:paraId="41FF6545" w14:textId="44F2184B" w:rsidR="00344BE6" w:rsidRPr="00364D1D" w:rsidRDefault="00966046" w:rsidP="00820F8B">
      <w:pPr>
        <w:pStyle w:val="Marginal11"/>
        <w:rPr>
          <w:rFonts w:asciiTheme="minorHAnsi" w:hAnsiTheme="minorHAnsi" w:cstheme="minorHAnsi"/>
          <w:lang w:val="en-US"/>
        </w:rPr>
      </w:pPr>
      <w:bookmarkStart w:id="5" w:name="_heading=h.wtgoljx2re8" w:colFirst="0" w:colLast="0"/>
      <w:bookmarkEnd w:id="5"/>
      <w:r w:rsidRPr="00364D1D">
        <w:rPr>
          <w:rFonts w:asciiTheme="minorHAnsi" w:hAnsiTheme="minorHAnsi" w:cstheme="minorHAnsi"/>
          <w:b/>
          <w:lang w:val="en-US"/>
        </w:rPr>
        <w:t>Most Favored Nations</w:t>
      </w:r>
      <w:r w:rsidRPr="00364D1D">
        <w:rPr>
          <w:rFonts w:asciiTheme="minorHAnsi" w:hAnsiTheme="minorHAnsi" w:cstheme="minorHAnsi"/>
          <w:lang w:val="en-US"/>
        </w:rPr>
        <w:t xml:space="preserve">. If the Company issues, after the date of this Agreement, debt other than loans under this Series, of any kind whatsoever, convertible into equity of the Company or amends any existing debt, of any kind whatsoever, convertible into equity of the Company, and such newly issued or amended debt (the </w:t>
      </w:r>
      <w:r w:rsidR="000D4E1A" w:rsidRPr="00364D1D">
        <w:rPr>
          <w:rFonts w:asciiTheme="minorHAnsi" w:hAnsiTheme="minorHAnsi" w:cstheme="minorHAnsi"/>
          <w:lang w:val="en-US"/>
        </w:rPr>
        <w:t>"</w:t>
      </w:r>
      <w:r w:rsidRPr="00364D1D">
        <w:rPr>
          <w:rFonts w:asciiTheme="minorHAnsi" w:hAnsiTheme="minorHAnsi" w:cstheme="minorHAnsi"/>
          <w:lang w:val="en-US"/>
        </w:rPr>
        <w:t>Other Debt</w:t>
      </w:r>
      <w:r w:rsidR="000D4E1A" w:rsidRPr="00364D1D">
        <w:rPr>
          <w:rFonts w:asciiTheme="minorHAnsi" w:hAnsiTheme="minorHAnsi" w:cstheme="minorHAnsi"/>
          <w:lang w:val="en-US"/>
        </w:rPr>
        <w:t>"</w:t>
      </w:r>
      <w:r w:rsidRPr="00364D1D">
        <w:rPr>
          <w:rFonts w:asciiTheme="minorHAnsi" w:hAnsiTheme="minorHAnsi" w:cstheme="minorHAnsi"/>
          <w:lang w:val="en-US"/>
        </w:rPr>
        <w:t xml:space="preserve">) would have material terms (i.e. commercial terms) that are more favorable than the terms of this Agreement, then the Company will provide the affected Holders with written notice of the Other Debt together with a copy of any and all documentation relating to it. Promptly after notice is given, the Company will amend and restate this Agreement to be substantially identical to the agreement evidencing the Other Debt, excluding the principal. </w:t>
      </w:r>
    </w:p>
    <w:p w14:paraId="41FF6546" w14:textId="22973AE9" w:rsidR="00344BE6" w:rsidRPr="00364D1D" w:rsidRDefault="00966046" w:rsidP="00820F8B">
      <w:pPr>
        <w:pStyle w:val="Marginal11"/>
        <w:rPr>
          <w:rFonts w:asciiTheme="minorHAnsi" w:hAnsiTheme="minorHAnsi" w:cstheme="minorHAnsi"/>
          <w:lang w:val="en-US"/>
        </w:rPr>
      </w:pPr>
      <w:bookmarkStart w:id="6" w:name="_heading=h.mg47k9sp8uap" w:colFirst="0" w:colLast="0"/>
      <w:bookmarkStart w:id="7" w:name="_Ref52952634"/>
      <w:bookmarkEnd w:id="6"/>
      <w:r w:rsidRPr="00364D1D">
        <w:rPr>
          <w:rFonts w:asciiTheme="minorHAnsi" w:hAnsiTheme="minorHAnsi" w:cstheme="minorHAnsi"/>
          <w:b/>
          <w:lang w:val="en-US"/>
        </w:rPr>
        <w:t>Use of Loan</w:t>
      </w:r>
      <w:r w:rsidRPr="00364D1D">
        <w:rPr>
          <w:rFonts w:asciiTheme="minorHAnsi" w:hAnsiTheme="minorHAnsi" w:cstheme="minorHAnsi"/>
          <w:lang w:val="en-US"/>
        </w:rPr>
        <w:t xml:space="preserve">. The Company shall use the Loan to fund its development and operations (the </w:t>
      </w:r>
      <w:r w:rsidR="006A27DD" w:rsidRPr="00364D1D">
        <w:rPr>
          <w:rFonts w:asciiTheme="minorHAnsi" w:hAnsiTheme="minorHAnsi" w:cstheme="minorHAnsi"/>
          <w:lang w:val="en-US"/>
        </w:rPr>
        <w:t>"</w:t>
      </w:r>
      <w:r w:rsidRPr="00364D1D">
        <w:rPr>
          <w:rFonts w:asciiTheme="minorHAnsi" w:hAnsiTheme="minorHAnsi" w:cstheme="minorHAnsi"/>
          <w:lang w:val="en-US"/>
        </w:rPr>
        <w:t>Purpose</w:t>
      </w:r>
      <w:r w:rsidR="006A27DD" w:rsidRPr="00364D1D">
        <w:rPr>
          <w:rFonts w:asciiTheme="minorHAnsi" w:hAnsiTheme="minorHAnsi" w:cstheme="minorHAnsi"/>
          <w:lang w:val="en-US"/>
        </w:rPr>
        <w:t>"</w:t>
      </w:r>
      <w:r w:rsidR="00D94DB2" w:rsidRPr="00364D1D">
        <w:rPr>
          <w:rFonts w:asciiTheme="minorHAnsi" w:hAnsiTheme="minorHAnsi" w:cstheme="minorHAnsi"/>
          <w:lang w:val="en-US"/>
        </w:rPr>
        <w:t>).</w:t>
      </w:r>
      <w:bookmarkEnd w:id="7"/>
    </w:p>
    <w:p w14:paraId="41FF6547" w14:textId="77777777" w:rsidR="00344BE6" w:rsidRPr="00364D1D" w:rsidRDefault="00966046" w:rsidP="00820F8B">
      <w:pPr>
        <w:pStyle w:val="berschrift1"/>
        <w:rPr>
          <w:rFonts w:asciiTheme="minorHAnsi" w:hAnsiTheme="minorHAnsi" w:cstheme="minorHAnsi"/>
        </w:rPr>
      </w:pPr>
      <w:bookmarkStart w:id="8" w:name="_heading=h.391a6ws8dj62" w:colFirst="0" w:colLast="0"/>
      <w:bookmarkStart w:id="9" w:name="_Ref52953019"/>
      <w:bookmarkStart w:id="10" w:name="_Ref204161838"/>
      <w:bookmarkStart w:id="11" w:name="_Ref4420611"/>
      <w:bookmarkStart w:id="12" w:name="_Hlk516635987"/>
      <w:bookmarkStart w:id="13" w:name="_Hlk516823269"/>
      <w:bookmarkEnd w:id="8"/>
      <w:r w:rsidRPr="00364D1D">
        <w:rPr>
          <w:rFonts w:asciiTheme="minorHAnsi" w:hAnsiTheme="minorHAnsi" w:cstheme="minorHAnsi"/>
        </w:rPr>
        <w:t>Conversion</w:t>
      </w:r>
      <w:bookmarkEnd w:id="9"/>
      <w:r w:rsidRPr="00364D1D">
        <w:rPr>
          <w:rFonts w:asciiTheme="minorHAnsi" w:hAnsiTheme="minorHAnsi" w:cstheme="minorHAnsi"/>
        </w:rPr>
        <w:t xml:space="preserve"> and Repayment</w:t>
      </w:r>
      <w:bookmarkEnd w:id="10"/>
    </w:p>
    <w:p w14:paraId="41FF6548" w14:textId="085C2F6E" w:rsidR="00344BE6" w:rsidRPr="00364D1D" w:rsidRDefault="00966046" w:rsidP="00820F8B">
      <w:pPr>
        <w:pStyle w:val="Marginal11"/>
        <w:rPr>
          <w:rFonts w:asciiTheme="minorHAnsi" w:hAnsiTheme="minorHAnsi" w:cstheme="minorHAnsi"/>
          <w:lang w:val="en-US"/>
        </w:rPr>
      </w:pPr>
      <w:bookmarkStart w:id="14" w:name="_heading=h.ijcbll3red33" w:colFirst="0" w:colLast="0"/>
      <w:bookmarkStart w:id="15" w:name="_Ref200465518"/>
      <w:bookmarkStart w:id="16" w:name="_Ref204153556"/>
      <w:bookmarkStart w:id="17" w:name="_Ref212822107"/>
      <w:bookmarkStart w:id="18" w:name="_Ref199313776"/>
      <w:bookmarkStart w:id="19" w:name="_Ref89163577"/>
      <w:bookmarkStart w:id="20" w:name="_Ref150160568"/>
      <w:bookmarkStart w:id="21" w:name="_Ref150335229"/>
      <w:bookmarkStart w:id="22" w:name="_Ref105668268"/>
      <w:bookmarkStart w:id="23" w:name="_Ref38363786"/>
      <w:bookmarkStart w:id="24" w:name="_Ref21016514"/>
      <w:bookmarkEnd w:id="14"/>
      <w:r w:rsidRPr="00364D1D">
        <w:rPr>
          <w:rFonts w:asciiTheme="minorHAnsi" w:hAnsiTheme="minorHAnsi" w:cstheme="minorHAnsi"/>
          <w:b/>
          <w:lang w:val="en-US"/>
        </w:rPr>
        <w:t>Mandatory Qualified Financing Conversion.</w:t>
      </w:r>
      <w:r w:rsidRPr="00364D1D">
        <w:rPr>
          <w:rFonts w:asciiTheme="minorHAnsi" w:hAnsiTheme="minorHAnsi" w:cstheme="minorHAnsi"/>
          <w:lang w:val="en-US"/>
        </w:rPr>
        <w:t xml:space="preserve"> In the event that, while this Loan remains outstanding, the Company issues and sells shares to investors </w:t>
      </w:r>
      <w:r w:rsidR="00687FE5" w:rsidRPr="00364D1D">
        <w:rPr>
          <w:rFonts w:asciiTheme="minorHAnsi" w:hAnsiTheme="minorHAnsi" w:cstheme="minorHAnsi"/>
          <w:lang w:val="en-US"/>
        </w:rPr>
        <w:t>(</w:t>
      </w:r>
      <w:r w:rsidR="00D634D9" w:rsidRPr="00364D1D">
        <w:rPr>
          <w:rFonts w:asciiTheme="minorHAnsi" w:hAnsiTheme="minorHAnsi" w:cstheme="minorHAnsi"/>
          <w:lang w:val="en-US"/>
        </w:rPr>
        <w:t xml:space="preserve">the </w:t>
      </w:r>
      <w:r w:rsidR="000D4E1A" w:rsidRPr="00364D1D">
        <w:rPr>
          <w:rFonts w:asciiTheme="minorHAnsi" w:hAnsiTheme="minorHAnsi" w:cstheme="minorHAnsi"/>
          <w:lang w:val="en-US"/>
        </w:rPr>
        <w:t>"</w:t>
      </w:r>
      <w:r w:rsidRPr="00364D1D">
        <w:rPr>
          <w:rFonts w:asciiTheme="minorHAnsi" w:hAnsiTheme="minorHAnsi" w:cstheme="minorHAnsi"/>
          <w:lang w:val="en-US"/>
        </w:rPr>
        <w:t>Investors</w:t>
      </w:r>
      <w:r w:rsidR="000D4E1A" w:rsidRPr="00364D1D">
        <w:rPr>
          <w:rFonts w:asciiTheme="minorHAnsi" w:hAnsiTheme="minorHAnsi" w:cstheme="minorHAnsi"/>
          <w:lang w:val="en-US"/>
        </w:rPr>
        <w:t>"</w:t>
      </w:r>
      <w:r w:rsidRPr="00364D1D">
        <w:rPr>
          <w:rFonts w:asciiTheme="minorHAnsi" w:hAnsiTheme="minorHAnsi" w:cstheme="minorHAnsi"/>
          <w:lang w:val="en-US"/>
        </w:rPr>
        <w:t xml:space="preserve">) in </w:t>
      </w:r>
      <w:r w:rsidR="00FA4B98" w:rsidRPr="00364D1D">
        <w:rPr>
          <w:rFonts w:asciiTheme="minorHAnsi" w:hAnsiTheme="minorHAnsi" w:cstheme="minorHAnsi"/>
          <w:lang w:val="en-US"/>
        </w:rPr>
        <w:t>a bona fide</w:t>
      </w:r>
      <w:r w:rsidRPr="00364D1D">
        <w:rPr>
          <w:rFonts w:asciiTheme="minorHAnsi" w:hAnsiTheme="minorHAnsi" w:cstheme="minorHAnsi"/>
          <w:lang w:val="en-US"/>
        </w:rPr>
        <w:t xml:space="preserve"> equity financing with </w:t>
      </w:r>
      <w:r w:rsidR="00DD6B1C" w:rsidRPr="00364D1D">
        <w:rPr>
          <w:rFonts w:asciiTheme="minorHAnsi" w:hAnsiTheme="minorHAnsi" w:cstheme="minorHAnsi"/>
          <w:lang w:val="en-US"/>
        </w:rPr>
        <w:t xml:space="preserve">the principal purpose of raising capital </w:t>
      </w:r>
      <w:r w:rsidR="00DE1878" w:rsidRPr="00364D1D">
        <w:rPr>
          <w:rFonts w:asciiTheme="minorHAnsi" w:hAnsiTheme="minorHAnsi" w:cstheme="minorHAnsi"/>
          <w:lang w:val="en-US"/>
        </w:rPr>
        <w:t xml:space="preserve">with </w:t>
      </w:r>
      <w:r w:rsidRPr="00364D1D">
        <w:rPr>
          <w:rFonts w:asciiTheme="minorHAnsi" w:hAnsiTheme="minorHAnsi" w:cstheme="minorHAnsi"/>
          <w:lang w:val="en-US"/>
        </w:rPr>
        <w:t>total proceeds to the Company of not less than CHF [</w:t>
      </w:r>
      <w:r w:rsidRPr="00364D1D">
        <w:rPr>
          <w:rFonts w:asciiTheme="minorHAnsi" w:hAnsiTheme="minorHAnsi" w:cstheme="minorHAnsi"/>
          <w:highlight w:val="yellow"/>
          <w:lang w:val="en-US"/>
        </w:rPr>
        <w:t>amount</w:t>
      </w:r>
      <w:r w:rsidRPr="00364D1D">
        <w:rPr>
          <w:rFonts w:asciiTheme="minorHAnsi" w:hAnsiTheme="minorHAnsi" w:cstheme="minorHAnsi"/>
          <w:lang w:val="en-US"/>
        </w:rPr>
        <w:t xml:space="preserve">] excluding the conversion of outstanding convertible notes or debt (a </w:t>
      </w:r>
      <w:r w:rsidR="006A27DD" w:rsidRPr="00364D1D">
        <w:rPr>
          <w:rFonts w:asciiTheme="minorHAnsi" w:hAnsiTheme="minorHAnsi" w:cstheme="minorHAnsi"/>
          <w:lang w:val="en-US"/>
        </w:rPr>
        <w:t>"</w:t>
      </w:r>
      <w:r w:rsidRPr="00364D1D">
        <w:rPr>
          <w:rFonts w:asciiTheme="minorHAnsi" w:hAnsiTheme="minorHAnsi" w:cstheme="minorHAnsi"/>
          <w:lang w:val="en-US"/>
        </w:rPr>
        <w:t>Qualified Financing</w:t>
      </w:r>
      <w:r w:rsidR="006A27DD" w:rsidRPr="00364D1D">
        <w:rPr>
          <w:rFonts w:asciiTheme="minorHAnsi" w:hAnsiTheme="minorHAnsi" w:cstheme="minorHAnsi"/>
          <w:lang w:val="en-US"/>
        </w:rPr>
        <w:t>"</w:t>
      </w:r>
      <w:r w:rsidR="006C0445" w:rsidRPr="00364D1D">
        <w:rPr>
          <w:rFonts w:asciiTheme="minorHAnsi" w:hAnsiTheme="minorHAnsi" w:cstheme="minorHAnsi"/>
          <w:lang w:val="en-US"/>
        </w:rPr>
        <w:t>)</w:t>
      </w:r>
      <w:r w:rsidR="00763697" w:rsidRPr="00364D1D">
        <w:rPr>
          <w:rFonts w:asciiTheme="minorHAnsi" w:hAnsiTheme="minorHAnsi" w:cstheme="minorHAnsi"/>
          <w:lang w:val="en-US"/>
        </w:rPr>
        <w:t>,</w:t>
      </w:r>
      <w:r w:rsidRPr="00364D1D">
        <w:rPr>
          <w:rFonts w:asciiTheme="minorHAnsi" w:hAnsiTheme="minorHAnsi" w:cstheme="minorHAnsi"/>
          <w:lang w:val="en-US"/>
        </w:rPr>
        <w:t xml:space="preserve"> then the outstanding principal amount of the Loan </w:t>
      </w:r>
      <w:r w:rsidR="006E3F13" w:rsidRPr="00364D1D">
        <w:rPr>
          <w:rFonts w:asciiTheme="minorHAnsi" w:hAnsiTheme="minorHAnsi" w:cstheme="minorHAnsi"/>
          <w:lang w:val="en-US"/>
        </w:rPr>
        <w:t>including any accrued interest</w:t>
      </w:r>
      <w:r w:rsidR="00D86B6F" w:rsidRPr="00364D1D">
        <w:rPr>
          <w:rFonts w:asciiTheme="minorHAnsi" w:hAnsiTheme="minorHAnsi" w:cstheme="minorHAnsi"/>
          <w:lang w:val="en-US"/>
        </w:rPr>
        <w:t>, if any,</w:t>
      </w:r>
      <w:r w:rsidR="006413BB" w:rsidRPr="00364D1D">
        <w:rPr>
          <w:rFonts w:asciiTheme="minorHAnsi" w:hAnsiTheme="minorHAnsi" w:cstheme="minorHAnsi"/>
          <w:lang w:val="en-US"/>
        </w:rPr>
        <w:t xml:space="preserve"> </w:t>
      </w:r>
      <w:r w:rsidRPr="00364D1D">
        <w:rPr>
          <w:rFonts w:asciiTheme="minorHAnsi" w:hAnsiTheme="minorHAnsi" w:cstheme="minorHAnsi"/>
          <w:lang w:val="en-US"/>
        </w:rPr>
        <w:t xml:space="preserve">will be converted into shares sold in the Qualified Financing at a conversion price equal </w:t>
      </w:r>
      <w:bookmarkEnd w:id="15"/>
      <w:r w:rsidRPr="00364D1D">
        <w:rPr>
          <w:rFonts w:asciiTheme="minorHAnsi" w:hAnsiTheme="minorHAnsi" w:cstheme="minorHAnsi"/>
          <w:lang w:val="en-US"/>
        </w:rPr>
        <w:t xml:space="preserve">to the </w:t>
      </w:r>
      <w:bookmarkEnd w:id="16"/>
      <w:r w:rsidRPr="00364D1D">
        <w:rPr>
          <w:rFonts w:asciiTheme="minorHAnsi" w:hAnsiTheme="minorHAnsi" w:cstheme="minorHAnsi"/>
          <w:lang w:val="en-US"/>
        </w:rPr>
        <w:t>lower of</w:t>
      </w:r>
      <w:r w:rsidR="00C37C10" w:rsidRPr="00364D1D">
        <w:rPr>
          <w:rFonts w:asciiTheme="minorHAnsi" w:hAnsiTheme="minorHAnsi" w:cstheme="minorHAnsi"/>
          <w:lang w:val="en-US"/>
        </w:rPr>
        <w:t>:</w:t>
      </w:r>
      <w:bookmarkEnd w:id="17"/>
    </w:p>
    <w:bookmarkEnd w:id="18"/>
    <w:bookmarkEnd w:id="19"/>
    <w:bookmarkEnd w:id="20"/>
    <w:bookmarkEnd w:id="21"/>
    <w:bookmarkEnd w:id="22"/>
    <w:p w14:paraId="41FF6549" w14:textId="77777777" w:rsidR="00344BE6" w:rsidRPr="00364D1D" w:rsidRDefault="00966046" w:rsidP="00820F8B">
      <w:pPr>
        <w:pStyle w:val="a-Para111"/>
        <w:rPr>
          <w:rFonts w:asciiTheme="minorHAnsi" w:hAnsiTheme="minorHAnsi" w:cstheme="minorHAnsi"/>
          <w:lang w:val="en-US"/>
        </w:rPr>
      </w:pPr>
      <w:r w:rsidRPr="00364D1D">
        <w:rPr>
          <w:rFonts w:asciiTheme="minorHAnsi" w:hAnsiTheme="minorHAnsi" w:cstheme="minorHAnsi"/>
          <w:lang w:val="en-US"/>
        </w:rPr>
        <w:t>the issue price paid per share by the Investors in the Qualified Financing multiplied by [</w:t>
      </w:r>
      <w:r w:rsidRPr="00364D1D">
        <w:rPr>
          <w:rFonts w:asciiTheme="minorHAnsi" w:hAnsiTheme="minorHAnsi" w:cstheme="minorHAnsi"/>
          <w:highlight w:val="yellow"/>
          <w:lang w:val="en-US"/>
        </w:rPr>
        <w:t>e.g. 0.9 for 10% discount, 0.8 for 20% discount</w:t>
      </w:r>
      <w:r w:rsidRPr="00364D1D">
        <w:rPr>
          <w:rFonts w:asciiTheme="minorHAnsi" w:hAnsiTheme="minorHAnsi" w:cstheme="minorHAnsi"/>
          <w:lang w:val="en-US"/>
        </w:rPr>
        <w:t xml:space="preserve">]; and </w:t>
      </w:r>
    </w:p>
    <w:p w14:paraId="41FF654A" w14:textId="77777777" w:rsidR="00344BE6" w:rsidRPr="00364D1D" w:rsidRDefault="00966046" w:rsidP="00820F8B">
      <w:pPr>
        <w:pStyle w:val="a-Para111"/>
        <w:rPr>
          <w:rFonts w:asciiTheme="minorHAnsi" w:hAnsiTheme="minorHAnsi" w:cstheme="minorHAnsi"/>
          <w:lang w:val="en-US"/>
        </w:rPr>
      </w:pPr>
      <w:r w:rsidRPr="00364D1D">
        <w:rPr>
          <w:rFonts w:asciiTheme="minorHAnsi" w:hAnsiTheme="minorHAnsi" w:cstheme="minorHAnsi"/>
          <w:lang w:val="en-US"/>
        </w:rPr>
        <w:lastRenderedPageBreak/>
        <w:t>the price equal to the quotient resulting from dividing CHF [</w:t>
      </w:r>
      <w:r w:rsidRPr="00364D1D">
        <w:rPr>
          <w:rFonts w:asciiTheme="minorHAnsi" w:hAnsiTheme="minorHAnsi" w:cstheme="minorHAnsi"/>
          <w:highlight w:val="yellow"/>
          <w:lang w:val="en-US"/>
        </w:rPr>
        <w:t>valuation cap</w:t>
      </w:r>
      <w:r w:rsidRPr="00364D1D">
        <w:rPr>
          <w:rFonts w:asciiTheme="minorHAnsi" w:hAnsiTheme="minorHAnsi" w:cstheme="minorHAnsi"/>
          <w:lang w:val="en-US"/>
        </w:rPr>
        <w:t xml:space="preserve">] by the number of outstanding shares as of immediately prior to the consummation of the Qualified Financing (assuming exercise of all options and virtual options outstanding or promised, and shares or virtual shares reserved and available for future grant under any equity incentive or similar plan of the Company, but excluding the shares issuable upon the conversion of the loans of the Series or other convertible securities issued for capital raising purposes). </w:t>
      </w:r>
    </w:p>
    <w:p w14:paraId="41FF654B" w14:textId="6BB25DBB" w:rsidR="00344BE6" w:rsidRPr="00364D1D" w:rsidRDefault="00966046" w:rsidP="00820F8B">
      <w:pPr>
        <w:pStyle w:val="Standardindented"/>
        <w:rPr>
          <w:rFonts w:asciiTheme="minorHAnsi" w:hAnsiTheme="minorHAnsi" w:cstheme="minorHAnsi"/>
          <w:lang w:val="en-US"/>
        </w:rPr>
      </w:pPr>
      <w:r w:rsidRPr="00364D1D">
        <w:rPr>
          <w:rFonts w:asciiTheme="minorHAnsi" w:hAnsiTheme="minorHAnsi" w:cstheme="minorHAnsi"/>
          <w:lang w:val="en-US"/>
        </w:rPr>
        <w:t>The shares to be issued pursuant to the conversion of the Loan under this section will be subject to the same terms and conditions applicable to the shares sold in the Qualified Financing</w:t>
      </w:r>
      <w:bookmarkEnd w:id="23"/>
      <w:r w:rsidRPr="00364D1D">
        <w:rPr>
          <w:rFonts w:asciiTheme="minorHAnsi" w:hAnsiTheme="minorHAnsi" w:cstheme="minorHAnsi"/>
          <w:lang w:val="en-US"/>
        </w:rPr>
        <w:t xml:space="preserve"> (except that any liquidation or dividend preference and anti-dilution right, if applicable, shall reflect the </w:t>
      </w:r>
      <w:r w:rsidR="00F44B39" w:rsidRPr="00364D1D">
        <w:rPr>
          <w:rFonts w:asciiTheme="minorHAnsi" w:hAnsiTheme="minorHAnsi" w:cstheme="minorHAnsi"/>
          <w:lang w:val="en-US"/>
        </w:rPr>
        <w:t>shares</w:t>
      </w:r>
      <w:r w:rsidR="006A27DD" w:rsidRPr="00364D1D">
        <w:rPr>
          <w:rFonts w:asciiTheme="minorHAnsi" w:hAnsiTheme="minorHAnsi" w:cstheme="minorHAnsi"/>
          <w:lang w:val="en-US"/>
        </w:rPr>
        <w:t>'</w:t>
      </w:r>
      <w:r w:rsidRPr="00364D1D">
        <w:rPr>
          <w:rFonts w:asciiTheme="minorHAnsi" w:hAnsiTheme="minorHAnsi" w:cstheme="minorHAnsi"/>
          <w:lang w:val="en-US"/>
        </w:rPr>
        <w:t xml:space="preserve"> respective issue price).</w:t>
      </w:r>
    </w:p>
    <w:p w14:paraId="6CCE08ED" w14:textId="2AD13161" w:rsidR="00DB5B93" w:rsidRPr="00364D1D" w:rsidRDefault="00966046" w:rsidP="00820F8B">
      <w:pPr>
        <w:pStyle w:val="Marginal11"/>
        <w:rPr>
          <w:rFonts w:asciiTheme="minorHAnsi" w:hAnsiTheme="minorHAnsi" w:cstheme="minorHAnsi"/>
          <w:lang w:val="en-US"/>
        </w:rPr>
      </w:pPr>
      <w:bookmarkStart w:id="25" w:name="_heading=h.3q06e4sf45ep" w:colFirst="0" w:colLast="0"/>
      <w:bookmarkStart w:id="26" w:name="_Ref52969536"/>
      <w:bookmarkEnd w:id="24"/>
      <w:bookmarkEnd w:id="25"/>
      <w:r w:rsidRPr="00364D1D">
        <w:rPr>
          <w:rFonts w:asciiTheme="minorHAnsi" w:hAnsiTheme="minorHAnsi" w:cstheme="minorHAnsi"/>
          <w:b/>
          <w:lang w:val="en-US"/>
        </w:rPr>
        <w:t>Mandatory Maturity Date Conversion</w:t>
      </w:r>
      <w:r w:rsidRPr="00364D1D">
        <w:rPr>
          <w:rFonts w:asciiTheme="minorHAnsi" w:hAnsiTheme="minorHAnsi" w:cstheme="minorHAnsi"/>
          <w:lang w:val="en-US"/>
        </w:rPr>
        <w:t xml:space="preserve">. If the Loan remains outstanding on the Maturity Date, then the outstanding principal amount of the Loan </w:t>
      </w:r>
      <w:r w:rsidR="006E3F13" w:rsidRPr="00364D1D">
        <w:rPr>
          <w:rFonts w:asciiTheme="minorHAnsi" w:hAnsiTheme="minorHAnsi" w:cstheme="minorHAnsi"/>
          <w:lang w:val="en-US"/>
        </w:rPr>
        <w:t>including any accrued interest</w:t>
      </w:r>
      <w:r w:rsidR="00D86B6F" w:rsidRPr="00364D1D">
        <w:rPr>
          <w:rFonts w:asciiTheme="minorHAnsi" w:hAnsiTheme="minorHAnsi" w:cstheme="minorHAnsi"/>
          <w:lang w:val="en-US"/>
        </w:rPr>
        <w:t xml:space="preserve">, if </w:t>
      </w:r>
      <w:r w:rsidR="00364D1D" w:rsidRPr="00364D1D">
        <w:rPr>
          <w:rFonts w:asciiTheme="minorHAnsi" w:hAnsiTheme="minorHAnsi" w:cstheme="minorHAnsi"/>
          <w:lang w:val="en-US"/>
        </w:rPr>
        <w:t>applicable</w:t>
      </w:r>
      <w:r w:rsidR="00D86B6F" w:rsidRPr="00364D1D">
        <w:rPr>
          <w:rFonts w:asciiTheme="minorHAnsi" w:hAnsiTheme="minorHAnsi" w:cstheme="minorHAnsi"/>
          <w:lang w:val="en-US"/>
        </w:rPr>
        <w:t>,</w:t>
      </w:r>
      <w:r w:rsidR="006E3F13" w:rsidRPr="00364D1D">
        <w:rPr>
          <w:rFonts w:asciiTheme="minorHAnsi" w:hAnsiTheme="minorHAnsi" w:cstheme="minorHAnsi"/>
          <w:lang w:val="en-US"/>
        </w:rPr>
        <w:t xml:space="preserve"> </w:t>
      </w:r>
      <w:r w:rsidRPr="00364D1D">
        <w:rPr>
          <w:rFonts w:asciiTheme="minorHAnsi" w:hAnsiTheme="minorHAnsi" w:cstheme="minorHAnsi"/>
          <w:lang w:val="en-US"/>
        </w:rPr>
        <w:t xml:space="preserve">will be converted </w:t>
      </w:r>
      <w:r w:rsidR="00705876" w:rsidRPr="00364D1D">
        <w:rPr>
          <w:rFonts w:asciiTheme="minorHAnsi" w:hAnsiTheme="minorHAnsi" w:cstheme="minorHAnsi"/>
          <w:lang w:val="en-US"/>
        </w:rPr>
        <w:t>within forty-five (45) days after</w:t>
      </w:r>
      <w:r w:rsidRPr="00364D1D">
        <w:rPr>
          <w:rFonts w:asciiTheme="minorHAnsi" w:hAnsiTheme="minorHAnsi" w:cstheme="minorHAnsi"/>
          <w:lang w:val="en-US"/>
        </w:rPr>
        <w:t xml:space="preserve"> the Maturity Date into the highest then issued and outstanding class of shares (except that any liquidation or dividend preference and anti-dilution right, if applicable, shall reflect the </w:t>
      </w:r>
      <w:r w:rsidR="041A383D" w:rsidRPr="00364D1D">
        <w:rPr>
          <w:rFonts w:asciiTheme="minorHAnsi" w:hAnsiTheme="minorHAnsi" w:cstheme="minorHAnsi"/>
          <w:lang w:val="en-US"/>
        </w:rPr>
        <w:t>shares</w:t>
      </w:r>
      <w:r w:rsidR="006A27DD" w:rsidRPr="00364D1D">
        <w:rPr>
          <w:rFonts w:asciiTheme="minorHAnsi" w:hAnsiTheme="minorHAnsi" w:cstheme="minorHAnsi"/>
          <w:lang w:val="en-US"/>
        </w:rPr>
        <w:t>'</w:t>
      </w:r>
      <w:r w:rsidRPr="00364D1D">
        <w:rPr>
          <w:rFonts w:asciiTheme="minorHAnsi" w:hAnsiTheme="minorHAnsi" w:cstheme="minorHAnsi"/>
          <w:lang w:val="en-US"/>
        </w:rPr>
        <w:t xml:space="preserve"> respective issue price). </w:t>
      </w:r>
    </w:p>
    <w:p w14:paraId="41FF654C" w14:textId="3E0C448D" w:rsidR="00344BE6" w:rsidRPr="00364D1D" w:rsidRDefault="00966046" w:rsidP="00820F8B">
      <w:pPr>
        <w:pStyle w:val="Standardindented"/>
        <w:rPr>
          <w:rFonts w:asciiTheme="minorHAnsi" w:hAnsiTheme="minorHAnsi" w:cstheme="minorHAnsi"/>
          <w:lang w:val="en-US"/>
        </w:rPr>
      </w:pPr>
      <w:r w:rsidRPr="00364D1D">
        <w:rPr>
          <w:rFonts w:asciiTheme="minorHAnsi" w:hAnsiTheme="minorHAnsi" w:cstheme="minorHAnsi"/>
          <w:lang w:val="en-US"/>
        </w:rPr>
        <w:t>The conversion price will be equal to the quotient resulting from dividing CHF [</w:t>
      </w:r>
      <w:r w:rsidRPr="00364D1D">
        <w:rPr>
          <w:rFonts w:asciiTheme="minorHAnsi" w:hAnsiTheme="minorHAnsi" w:cstheme="minorHAnsi"/>
          <w:highlight w:val="yellow"/>
          <w:lang w:val="en-US"/>
        </w:rPr>
        <w:t>valuation cap</w:t>
      </w:r>
      <w:r w:rsidRPr="00364D1D">
        <w:rPr>
          <w:rFonts w:asciiTheme="minorHAnsi" w:hAnsiTheme="minorHAnsi" w:cstheme="minorHAnsi"/>
          <w:lang w:val="en-US"/>
        </w:rPr>
        <w:t>] by the number of outstanding shares as of the Maturity Date (assuming exercise of all options and virtual options outstanding or promised, and shares or virtual shares reserved and available for future grant under any equity incentive or similar plan of the Company, but excluding the shares issuable upon the conversion of the loans of the Series or other convertible securities issued for capital raising purposes).</w:t>
      </w:r>
      <w:bookmarkEnd w:id="26"/>
    </w:p>
    <w:p w14:paraId="41FF654D" w14:textId="2E042A2E" w:rsidR="00344BE6" w:rsidRPr="00364D1D" w:rsidRDefault="00966046" w:rsidP="00820F8B">
      <w:pPr>
        <w:pStyle w:val="Marginal11"/>
        <w:rPr>
          <w:rFonts w:asciiTheme="minorHAnsi" w:hAnsiTheme="minorHAnsi" w:cstheme="minorHAnsi"/>
          <w:lang w:val="en-US"/>
        </w:rPr>
      </w:pPr>
      <w:bookmarkStart w:id="27" w:name="_heading=h.y2xrnucym1ag" w:colFirst="0" w:colLast="0"/>
      <w:bookmarkStart w:id="28" w:name="_Ref203578542"/>
      <w:bookmarkStart w:id="29" w:name="_Ref212822090"/>
      <w:bookmarkEnd w:id="27"/>
      <w:r w:rsidRPr="00364D1D">
        <w:rPr>
          <w:rFonts w:asciiTheme="minorHAnsi" w:hAnsiTheme="minorHAnsi" w:cstheme="minorHAnsi"/>
          <w:b/>
          <w:lang w:val="en-US"/>
        </w:rPr>
        <w:t>Liquidity Event.</w:t>
      </w:r>
      <w:r w:rsidRPr="00364D1D">
        <w:rPr>
          <w:rFonts w:asciiTheme="minorHAnsi" w:hAnsiTheme="minorHAnsi" w:cstheme="minorHAnsi"/>
          <w:lang w:val="en-US"/>
        </w:rPr>
        <w:t xml:space="preserve"> If there is a Liquidity Event (as defined below) prior to the conversion pursuant to section </w:t>
      </w:r>
      <w:r w:rsidR="00B5747A" w:rsidRPr="00364D1D">
        <w:rPr>
          <w:rFonts w:asciiTheme="minorHAnsi" w:hAnsiTheme="minorHAnsi" w:cstheme="minorHAnsi"/>
          <w:lang w:val="en-US"/>
        </w:rPr>
        <w:fldChar w:fldCharType="begin"/>
      </w:r>
      <w:r w:rsidR="00B5747A" w:rsidRPr="00364D1D">
        <w:rPr>
          <w:rFonts w:asciiTheme="minorHAnsi" w:hAnsiTheme="minorHAnsi" w:cstheme="minorHAnsi"/>
          <w:lang w:val="en-US"/>
        </w:rPr>
        <w:instrText xml:space="preserve"> REF _Ref212822107 \r \h </w:instrText>
      </w:r>
      <w:r w:rsidR="00055261" w:rsidRPr="00364D1D">
        <w:rPr>
          <w:rFonts w:asciiTheme="minorHAnsi" w:hAnsiTheme="minorHAnsi" w:cstheme="minorHAnsi"/>
          <w:lang w:val="en-US"/>
        </w:rPr>
        <w:instrText xml:space="preserve"> \* MERGEFORMAT </w:instrText>
      </w:r>
      <w:r w:rsidR="00B5747A" w:rsidRPr="00364D1D">
        <w:rPr>
          <w:rFonts w:asciiTheme="minorHAnsi" w:hAnsiTheme="minorHAnsi" w:cstheme="minorHAnsi"/>
          <w:lang w:val="en-US"/>
        </w:rPr>
      </w:r>
      <w:r w:rsidR="00B5747A" w:rsidRPr="00364D1D">
        <w:rPr>
          <w:rFonts w:asciiTheme="minorHAnsi" w:hAnsiTheme="minorHAnsi" w:cstheme="minorHAnsi"/>
          <w:lang w:val="en-US"/>
        </w:rPr>
        <w:fldChar w:fldCharType="separate"/>
      </w:r>
      <w:r w:rsidR="00B5747A" w:rsidRPr="00364D1D">
        <w:rPr>
          <w:rFonts w:asciiTheme="minorHAnsi" w:hAnsiTheme="minorHAnsi" w:cstheme="minorHAnsi"/>
          <w:lang w:val="en-US"/>
        </w:rPr>
        <w:t>2.1</w:t>
      </w:r>
      <w:r w:rsidR="00B5747A" w:rsidRPr="00364D1D">
        <w:rPr>
          <w:rFonts w:asciiTheme="minorHAnsi" w:hAnsiTheme="minorHAnsi" w:cstheme="minorHAnsi"/>
          <w:lang w:val="en-US"/>
        </w:rPr>
        <w:fldChar w:fldCharType="end"/>
      </w:r>
      <w:r w:rsidR="00B5747A" w:rsidRPr="00364D1D">
        <w:rPr>
          <w:rFonts w:asciiTheme="minorHAnsi" w:hAnsiTheme="minorHAnsi" w:cstheme="minorHAnsi"/>
          <w:lang w:val="en-US"/>
        </w:rPr>
        <w:t xml:space="preserve"> </w:t>
      </w:r>
      <w:r w:rsidRPr="00364D1D">
        <w:rPr>
          <w:rFonts w:asciiTheme="minorHAnsi" w:hAnsiTheme="minorHAnsi" w:cstheme="minorHAnsi"/>
          <w:lang w:val="en-US"/>
        </w:rPr>
        <w:t>(Qualified Financing) or 2.2 (Maturity Date), the Lender shall receive the greater of</w:t>
      </w:r>
      <w:bookmarkEnd w:id="28"/>
      <w:r w:rsidRPr="00364D1D">
        <w:rPr>
          <w:rFonts w:asciiTheme="minorHAnsi" w:hAnsiTheme="minorHAnsi" w:cstheme="minorHAnsi"/>
          <w:lang w:val="en-US"/>
        </w:rPr>
        <w:t xml:space="preserve"> (i) the outstanding principal amount of the Loan</w:t>
      </w:r>
      <w:r w:rsidR="006E3F13" w:rsidRPr="00364D1D">
        <w:rPr>
          <w:rFonts w:asciiTheme="minorHAnsi" w:hAnsiTheme="minorHAnsi" w:cstheme="minorHAnsi"/>
          <w:lang w:val="en-US"/>
        </w:rPr>
        <w:t xml:space="preserve"> including any accrued interest</w:t>
      </w:r>
      <w:r w:rsidR="00B967E3" w:rsidRPr="00364D1D">
        <w:rPr>
          <w:rFonts w:asciiTheme="minorHAnsi" w:hAnsiTheme="minorHAnsi" w:cstheme="minorHAnsi"/>
          <w:lang w:val="en-US"/>
        </w:rPr>
        <w:t xml:space="preserve">, </w:t>
      </w:r>
      <w:r w:rsidR="00786534" w:rsidRPr="00364D1D">
        <w:rPr>
          <w:rFonts w:asciiTheme="minorHAnsi" w:hAnsiTheme="minorHAnsi" w:cstheme="minorHAnsi"/>
          <w:lang w:val="en-US"/>
        </w:rPr>
        <w:t xml:space="preserve">if </w:t>
      </w:r>
      <w:r w:rsidR="00364D1D" w:rsidRPr="00364D1D">
        <w:rPr>
          <w:rFonts w:asciiTheme="minorHAnsi" w:hAnsiTheme="minorHAnsi" w:cstheme="minorHAnsi"/>
          <w:lang w:val="en-US"/>
        </w:rPr>
        <w:t>applicable</w:t>
      </w:r>
      <w:r w:rsidRPr="00364D1D">
        <w:rPr>
          <w:rFonts w:asciiTheme="minorHAnsi" w:hAnsiTheme="minorHAnsi" w:cstheme="minorHAnsi"/>
          <w:lang w:val="en-US"/>
        </w:rPr>
        <w:t>, or (ii) the amount that would be payable in connection with such Liquidity Event with respect to that number of common shares issuable if the outstanding principal amount of the Loan was converted into that number of common shares equal to the quotient resulting from dividing CHF [</w:t>
      </w:r>
      <w:r w:rsidRPr="00364D1D">
        <w:rPr>
          <w:rFonts w:asciiTheme="minorHAnsi" w:hAnsiTheme="minorHAnsi" w:cstheme="minorHAnsi"/>
          <w:highlight w:val="yellow"/>
          <w:lang w:val="en-US"/>
        </w:rPr>
        <w:t>valuation cap</w:t>
      </w:r>
      <w:r w:rsidRPr="00364D1D">
        <w:rPr>
          <w:rFonts w:asciiTheme="minorHAnsi" w:hAnsiTheme="minorHAnsi" w:cstheme="minorHAnsi"/>
          <w:lang w:val="en-US"/>
        </w:rPr>
        <w:t>] by the number of outstanding shares immediately prior to the consummation of the Liquidity Event (assuming exercise of all then vested options and virtual options outstanding or promised, excluding (i) unvested options and virtual options outstanding or promised, (ii) shares or virtual shares reserved and available for future grant under any equity incentive or similar plan of the Company, and (iii) the shares issuable upon the conversion of the loans of the Series or other convertible securities issued for capital raising purposes).</w:t>
      </w:r>
      <w:bookmarkEnd w:id="29"/>
    </w:p>
    <w:p w14:paraId="41FF654E" w14:textId="4CDC5549" w:rsidR="00344BE6" w:rsidRPr="00364D1D" w:rsidRDefault="00966046" w:rsidP="00820F8B">
      <w:pPr>
        <w:pStyle w:val="Standardindented"/>
        <w:rPr>
          <w:rFonts w:asciiTheme="minorHAnsi" w:hAnsiTheme="minorHAnsi" w:cstheme="minorHAnsi"/>
          <w:lang w:val="en-US"/>
        </w:rPr>
      </w:pPr>
      <w:r w:rsidRPr="00364D1D">
        <w:rPr>
          <w:rFonts w:asciiTheme="minorHAnsi" w:hAnsiTheme="minorHAnsi" w:cstheme="minorHAnsi"/>
          <w:lang w:val="en-US"/>
        </w:rPr>
        <w:t xml:space="preserve">For the purposes of this Agreement, a </w:t>
      </w:r>
      <w:r w:rsidR="006A27DD" w:rsidRPr="00364D1D">
        <w:rPr>
          <w:rFonts w:asciiTheme="minorHAnsi" w:hAnsiTheme="minorHAnsi" w:cstheme="minorHAnsi"/>
          <w:lang w:val="en-US"/>
        </w:rPr>
        <w:t>"</w:t>
      </w:r>
      <w:r w:rsidRPr="00364D1D">
        <w:rPr>
          <w:rFonts w:asciiTheme="minorHAnsi" w:hAnsiTheme="minorHAnsi" w:cstheme="minorHAnsi"/>
          <w:lang w:val="en-US"/>
        </w:rPr>
        <w:t>Liquidity Event</w:t>
      </w:r>
      <w:r w:rsidR="006A27DD" w:rsidRPr="00364D1D">
        <w:rPr>
          <w:rFonts w:asciiTheme="minorHAnsi" w:hAnsiTheme="minorHAnsi" w:cstheme="minorHAnsi"/>
          <w:lang w:val="en-US"/>
        </w:rPr>
        <w:t>"</w:t>
      </w:r>
      <w:r w:rsidRPr="00364D1D">
        <w:rPr>
          <w:rFonts w:asciiTheme="minorHAnsi" w:hAnsiTheme="minorHAnsi" w:cstheme="minorHAnsi"/>
          <w:lang w:val="en-US"/>
        </w:rPr>
        <w:t xml:space="preserve"> means (a) a merger or consolidation in which the Company is a constituent party, other than a merger or consolidation in which the outstanding and issued shares of the Company at the time immediately prior to such a transaction continue to represent more than fifty percent (50%) of the outstanding and issued shares of the surviving entity immediately after such merger or consolidation; (b) any transaction or series of related transactions in which any person or group becomes the beneficial owner, directly or indirectly, of more than 50% of the </w:t>
      </w:r>
      <w:r w:rsidR="00E0762A" w:rsidRPr="00364D1D">
        <w:rPr>
          <w:rFonts w:asciiTheme="minorHAnsi" w:hAnsiTheme="minorHAnsi" w:cstheme="minorHAnsi"/>
          <w:lang w:val="en-US"/>
        </w:rPr>
        <w:t>Company</w:t>
      </w:r>
      <w:r w:rsidR="006A27DD" w:rsidRPr="00364D1D">
        <w:rPr>
          <w:rFonts w:asciiTheme="minorHAnsi" w:hAnsiTheme="minorHAnsi" w:cstheme="minorHAnsi"/>
          <w:lang w:val="en-US"/>
        </w:rPr>
        <w:t>'</w:t>
      </w:r>
      <w:r w:rsidR="00E0762A" w:rsidRPr="00364D1D">
        <w:rPr>
          <w:rFonts w:asciiTheme="minorHAnsi" w:hAnsiTheme="minorHAnsi" w:cstheme="minorHAnsi"/>
          <w:lang w:val="en-US"/>
        </w:rPr>
        <w:t>s</w:t>
      </w:r>
      <w:r w:rsidRPr="00364D1D">
        <w:rPr>
          <w:rFonts w:asciiTheme="minorHAnsi" w:hAnsiTheme="minorHAnsi" w:cstheme="minorHAnsi"/>
          <w:lang w:val="en-US"/>
        </w:rPr>
        <w:t xml:space="preserve"> outstanding and issued shares; (c) a sale, lease, exclusive license, or other disposition of all or substantially </w:t>
      </w:r>
      <w:r w:rsidRPr="00364D1D">
        <w:rPr>
          <w:rFonts w:asciiTheme="minorHAnsi" w:hAnsiTheme="minorHAnsi" w:cstheme="minorHAnsi"/>
          <w:lang w:val="en-US"/>
        </w:rPr>
        <w:lastRenderedPageBreak/>
        <w:t>all the assets of the Company</w:t>
      </w:r>
      <w:r w:rsidR="00680452" w:rsidRPr="00364D1D">
        <w:rPr>
          <w:rFonts w:asciiTheme="minorHAnsi" w:hAnsiTheme="minorHAnsi" w:cstheme="minorHAnsi"/>
          <w:lang w:val="en-US"/>
        </w:rPr>
        <w:t xml:space="preserve">; or (d) </w:t>
      </w:r>
      <w:r w:rsidR="00445638" w:rsidRPr="00364D1D">
        <w:rPr>
          <w:rFonts w:asciiTheme="minorHAnsi" w:hAnsiTheme="minorHAnsi" w:cstheme="minorHAnsi"/>
          <w:lang w:val="en-US"/>
        </w:rPr>
        <w:t>any</w:t>
      </w:r>
      <w:r w:rsidR="00680452" w:rsidRPr="00364D1D">
        <w:rPr>
          <w:rFonts w:asciiTheme="minorHAnsi" w:hAnsiTheme="minorHAnsi" w:cstheme="minorHAnsi"/>
          <w:lang w:val="en-US"/>
        </w:rPr>
        <w:t xml:space="preserve"> </w:t>
      </w:r>
      <w:r w:rsidR="005F40CE" w:rsidRPr="00364D1D">
        <w:rPr>
          <w:rFonts w:asciiTheme="minorHAnsi" w:hAnsiTheme="minorHAnsi" w:cstheme="minorHAnsi"/>
          <w:lang w:val="en-US"/>
        </w:rPr>
        <w:t>initial public offering or direct listing on a recognized stock exchange ("IPO")</w:t>
      </w:r>
      <w:r w:rsidR="00E0762A" w:rsidRPr="00364D1D">
        <w:rPr>
          <w:rFonts w:asciiTheme="minorHAnsi" w:hAnsiTheme="minorHAnsi" w:cstheme="minorHAnsi"/>
          <w:lang w:val="en-US"/>
        </w:rPr>
        <w:t>.</w:t>
      </w:r>
    </w:p>
    <w:p w14:paraId="7A3CDFAF" w14:textId="77777777" w:rsidR="00BA6A6C" w:rsidRPr="00364D1D" w:rsidRDefault="00966046" w:rsidP="00820F8B">
      <w:pPr>
        <w:pStyle w:val="Marginal11"/>
        <w:rPr>
          <w:rFonts w:asciiTheme="minorHAnsi" w:hAnsiTheme="minorHAnsi" w:cstheme="minorHAnsi"/>
          <w:b/>
          <w:bCs/>
          <w:lang w:val="en-US"/>
        </w:rPr>
      </w:pPr>
      <w:bookmarkStart w:id="30" w:name="_Ref199312823"/>
      <w:r w:rsidRPr="00364D1D">
        <w:rPr>
          <w:rFonts w:asciiTheme="minorHAnsi" w:hAnsiTheme="minorHAnsi" w:cstheme="minorHAnsi"/>
          <w:b/>
          <w:bCs/>
          <w:lang w:val="en-US"/>
        </w:rPr>
        <w:t>Execution</w:t>
      </w:r>
      <w:r w:rsidRPr="00364D1D">
        <w:rPr>
          <w:rFonts w:asciiTheme="minorHAnsi" w:hAnsiTheme="minorHAnsi" w:cstheme="minorHAnsi"/>
          <w:b/>
          <w:bCs/>
        </w:rPr>
        <w:t xml:space="preserve"> of the Conversion.</w:t>
      </w:r>
      <w:bookmarkEnd w:id="30"/>
      <w:r w:rsidRPr="00364D1D">
        <w:rPr>
          <w:rFonts w:asciiTheme="minorHAnsi" w:hAnsiTheme="minorHAnsi" w:cstheme="minorHAnsi"/>
          <w:b/>
          <w:bCs/>
        </w:rPr>
        <w:t xml:space="preserve"> </w:t>
      </w:r>
    </w:p>
    <w:p w14:paraId="41FF654F" w14:textId="37975BD4" w:rsidR="00344BE6" w:rsidRPr="00364D1D" w:rsidRDefault="00BA6A6C" w:rsidP="00C37C10">
      <w:pPr>
        <w:pStyle w:val="a-Para11"/>
        <w:rPr>
          <w:rFonts w:asciiTheme="minorHAnsi" w:hAnsiTheme="minorHAnsi" w:cstheme="minorHAnsi"/>
          <w:lang w:val="en-US"/>
        </w:rPr>
      </w:pPr>
      <w:r w:rsidRPr="00364D1D">
        <w:rPr>
          <w:rFonts w:asciiTheme="minorHAnsi" w:hAnsiTheme="minorHAnsi" w:cstheme="minorHAnsi"/>
          <w:b/>
          <w:bCs/>
          <w:lang w:val="en-US"/>
        </w:rPr>
        <w:t>Shareholder Approval</w:t>
      </w:r>
      <w:r w:rsidRPr="00364D1D">
        <w:rPr>
          <w:rFonts w:asciiTheme="minorHAnsi" w:hAnsiTheme="minorHAnsi" w:cstheme="minorHAnsi"/>
          <w:lang w:val="en-US"/>
        </w:rPr>
        <w:t xml:space="preserve">. The Company will procure that all shareholders at the time of the conversion irrevocably and unconditionally waive their pro rata rights relating to such conversion of the Loan (except for the shares such shareholder is entitled to </w:t>
      </w:r>
      <w:r w:rsidRPr="00364D1D">
        <w:rPr>
          <w:rFonts w:asciiTheme="minorHAnsi" w:hAnsiTheme="minorHAnsi" w:cstheme="minorHAnsi"/>
          <w:lang w:val="en-US"/>
        </w:rPr>
        <w:t>subscribe for when her/his convertible loan converts, as may be applicable) and agree to execute the conversion at the shareholders</w:t>
      </w:r>
      <w:r w:rsidR="006A27DD" w:rsidRPr="00364D1D">
        <w:rPr>
          <w:rFonts w:asciiTheme="minorHAnsi" w:hAnsiTheme="minorHAnsi" w:cstheme="minorHAnsi"/>
          <w:lang w:val="en-US"/>
        </w:rPr>
        <w:t>'</w:t>
      </w:r>
      <w:r w:rsidRPr="00364D1D">
        <w:rPr>
          <w:rFonts w:asciiTheme="minorHAnsi" w:hAnsiTheme="minorHAnsi" w:cstheme="minorHAnsi"/>
          <w:lang w:val="en-US"/>
        </w:rPr>
        <w:t xml:space="preserve"> meeting. </w:t>
      </w:r>
      <w:r w:rsidR="00D634D9" w:rsidRPr="00364D1D">
        <w:rPr>
          <w:rFonts w:asciiTheme="minorHAnsi" w:eastAsia="Calibri" w:hAnsiTheme="minorHAnsi" w:cstheme="minorHAnsi"/>
          <w:color w:val="000000"/>
          <w:lang w:val="en-US"/>
        </w:rPr>
        <w:t>The</w:t>
      </w:r>
      <w:r w:rsidR="00D634D9" w:rsidRPr="00364D1D">
        <w:rPr>
          <w:rFonts w:asciiTheme="minorHAnsi" w:eastAsia="Calibri" w:hAnsiTheme="minorHAnsi" w:cstheme="minorHAnsi"/>
          <w:color w:val="000000"/>
          <w:lang w:val="en-US"/>
        </w:rPr>
        <w:t xml:space="preserve"> Founders hereby irrevocably and unconditionally waive their pro rata rights with respect to the conversion of the Loan</w:t>
      </w:r>
      <w:r w:rsidR="00D634D9" w:rsidRPr="00364D1D">
        <w:rPr>
          <w:rFonts w:asciiTheme="minorHAnsi" w:eastAsia="Calibri" w:hAnsiTheme="minorHAnsi" w:cstheme="minorHAnsi"/>
          <w:color w:val="000000"/>
          <w:lang w:val="en-US"/>
        </w:rPr>
        <w:t xml:space="preserve">. </w:t>
      </w:r>
      <w:r w:rsidRPr="00364D1D">
        <w:rPr>
          <w:rFonts w:asciiTheme="minorHAnsi" w:hAnsiTheme="minorHAnsi" w:cstheme="minorHAnsi"/>
          <w:lang w:val="en-US"/>
        </w:rPr>
        <w:t xml:space="preserve">The Lender herewith irrevocably and unconditionally waives her/his pro rata rights </w:t>
      </w:r>
      <w:r w:rsidRPr="00364D1D">
        <w:rPr>
          <w:rFonts w:asciiTheme="minorHAnsi" w:hAnsiTheme="minorHAnsi" w:cstheme="minorHAnsi"/>
          <w:lang w:val="en-US"/>
        </w:rPr>
        <w:t>relating to the conversion any other convertible securities approved by the board of directors of the Company, provided that the Lender already is or becomes a shareholder of the Company prior to the conversion and such waiver of the Lender shall not include the shares the Lender is entitled to subscribe for pursuant to this Agreement.</w:t>
      </w:r>
    </w:p>
    <w:p w14:paraId="41FF6550" w14:textId="45CD1379" w:rsidR="00344BE6" w:rsidRPr="00364D1D" w:rsidRDefault="00BA6A6C" w:rsidP="00C37C10">
      <w:pPr>
        <w:pStyle w:val="a-Para11"/>
        <w:rPr>
          <w:rFonts w:asciiTheme="minorHAnsi" w:hAnsiTheme="minorHAnsi" w:cstheme="minorHAnsi"/>
          <w:lang w:val="en-US"/>
        </w:rPr>
      </w:pPr>
      <w:r w:rsidRPr="00364D1D">
        <w:rPr>
          <w:rFonts w:asciiTheme="minorHAnsi" w:hAnsiTheme="minorHAnsi" w:cstheme="minorHAnsi"/>
          <w:b/>
          <w:bCs/>
          <w:lang w:val="en-US"/>
        </w:rPr>
        <w:t>Resolutions</w:t>
      </w:r>
      <w:r w:rsidRPr="00364D1D">
        <w:rPr>
          <w:rFonts w:asciiTheme="minorHAnsi" w:hAnsiTheme="minorHAnsi" w:cstheme="minorHAnsi"/>
          <w:lang w:val="en-US"/>
        </w:rPr>
        <w:t>. The Company hereby undertakes to do all that is necessary to ensure the implementation of the conversion as contemplated by this Agreement, e.g. convene a shareholders</w:t>
      </w:r>
      <w:r w:rsidR="006A27DD" w:rsidRPr="00364D1D">
        <w:rPr>
          <w:rFonts w:asciiTheme="minorHAnsi" w:hAnsiTheme="minorHAnsi" w:cstheme="minorHAnsi"/>
          <w:lang w:val="en-US"/>
        </w:rPr>
        <w:t>'</w:t>
      </w:r>
      <w:r w:rsidRPr="00364D1D">
        <w:rPr>
          <w:rFonts w:asciiTheme="minorHAnsi" w:hAnsiTheme="minorHAnsi" w:cstheme="minorHAnsi"/>
          <w:lang w:val="en-US"/>
        </w:rPr>
        <w:t xml:space="preserve"> meeting and resolve upon the relevant increase of the Company</w:t>
      </w:r>
      <w:r w:rsidR="006A27DD" w:rsidRPr="00364D1D">
        <w:rPr>
          <w:rFonts w:asciiTheme="minorHAnsi" w:hAnsiTheme="minorHAnsi" w:cstheme="minorHAnsi"/>
          <w:lang w:val="en-US"/>
        </w:rPr>
        <w:t>'</w:t>
      </w:r>
      <w:r w:rsidRPr="00364D1D">
        <w:rPr>
          <w:rFonts w:asciiTheme="minorHAnsi" w:hAnsiTheme="minorHAnsi" w:cstheme="minorHAnsi"/>
          <w:lang w:val="en-US"/>
        </w:rPr>
        <w:t xml:space="preserve">s share capital, pursuant to which new shares shall be issued and allocated to the Lender. </w:t>
      </w:r>
    </w:p>
    <w:p w14:paraId="4997B0F0" w14:textId="44AA9B46" w:rsidR="00DE569B" w:rsidRPr="00364D1D" w:rsidRDefault="0011088D" w:rsidP="002967FC">
      <w:pPr>
        <w:pStyle w:val="a-Para11"/>
        <w:rPr>
          <w:rFonts w:asciiTheme="minorHAnsi" w:hAnsiTheme="minorHAnsi" w:cstheme="minorHAnsi"/>
          <w:lang w:val="en-US"/>
        </w:rPr>
      </w:pPr>
      <w:r w:rsidRPr="00364D1D">
        <w:rPr>
          <w:rFonts w:asciiTheme="minorHAnsi" w:hAnsiTheme="minorHAnsi" w:cstheme="minorHAnsi"/>
          <w:b/>
          <w:bCs/>
          <w:lang w:val="en-US"/>
        </w:rPr>
        <w:t>Shareholders</w:t>
      </w:r>
      <w:r w:rsidR="006A27DD" w:rsidRPr="00364D1D">
        <w:rPr>
          <w:rFonts w:asciiTheme="minorHAnsi" w:hAnsiTheme="minorHAnsi" w:cstheme="minorHAnsi"/>
          <w:b/>
          <w:bCs/>
          <w:lang w:val="en-US"/>
        </w:rPr>
        <w:t>'</w:t>
      </w:r>
      <w:r w:rsidRPr="00364D1D">
        <w:rPr>
          <w:rFonts w:asciiTheme="minorHAnsi" w:hAnsiTheme="minorHAnsi" w:cstheme="minorHAnsi"/>
          <w:b/>
          <w:bCs/>
          <w:lang w:val="en-US"/>
        </w:rPr>
        <w:t xml:space="preserve"> Agreement</w:t>
      </w:r>
      <w:r w:rsidR="00DE569B" w:rsidRPr="00364D1D">
        <w:rPr>
          <w:rFonts w:asciiTheme="minorHAnsi" w:hAnsiTheme="minorHAnsi" w:cstheme="minorHAnsi"/>
          <w:lang w:val="en-US"/>
        </w:rPr>
        <w:t xml:space="preserve">. </w:t>
      </w:r>
      <w:r w:rsidR="002A6F78" w:rsidRPr="00364D1D">
        <w:rPr>
          <w:rFonts w:asciiTheme="minorHAnsi" w:hAnsiTheme="minorHAnsi" w:cstheme="minorHAnsi"/>
          <w:lang w:val="en-US"/>
        </w:rPr>
        <w:t>Prior to and as a condition precedent to the conversion of the Loan and issuance of shares pursuant to this Agreement, the Lender hereby agrees to accede to the Company</w:t>
      </w:r>
      <w:r w:rsidR="006A27DD" w:rsidRPr="00364D1D">
        <w:rPr>
          <w:rFonts w:asciiTheme="minorHAnsi" w:hAnsiTheme="minorHAnsi" w:cstheme="minorHAnsi"/>
          <w:lang w:val="en-US"/>
        </w:rPr>
        <w:t>'</w:t>
      </w:r>
      <w:r w:rsidR="002A6F78" w:rsidRPr="00364D1D">
        <w:rPr>
          <w:rFonts w:asciiTheme="minorHAnsi" w:hAnsiTheme="minorHAnsi" w:cstheme="minorHAnsi"/>
          <w:lang w:val="en-US"/>
        </w:rPr>
        <w:t>s then current shareholders</w:t>
      </w:r>
      <w:r w:rsidR="006A27DD" w:rsidRPr="00364D1D">
        <w:rPr>
          <w:rFonts w:asciiTheme="minorHAnsi" w:hAnsiTheme="minorHAnsi" w:cstheme="minorHAnsi"/>
          <w:lang w:val="en-US"/>
        </w:rPr>
        <w:t>'</w:t>
      </w:r>
      <w:r w:rsidR="002A6F78" w:rsidRPr="00364D1D">
        <w:rPr>
          <w:rFonts w:asciiTheme="minorHAnsi" w:hAnsiTheme="minorHAnsi" w:cstheme="minorHAnsi"/>
          <w:lang w:val="en-US"/>
        </w:rPr>
        <w:t xml:space="preserve"> agreement irrevocably and unconditionally and execute a deed of accession in a form as prescribed by the Company</w:t>
      </w:r>
      <w:r w:rsidR="00122E95" w:rsidRPr="00364D1D">
        <w:rPr>
          <w:rFonts w:asciiTheme="minorHAnsi" w:hAnsiTheme="minorHAnsi" w:cstheme="minorHAnsi"/>
          <w:lang w:val="en-US"/>
        </w:rPr>
        <w:t>, provided that the terms of such shareholders' agreement are customary and reasonable for the Company's stage of development at the time of conversion</w:t>
      </w:r>
      <w:r w:rsidR="005E297E" w:rsidRPr="00364D1D">
        <w:rPr>
          <w:rFonts w:asciiTheme="minorHAnsi" w:hAnsiTheme="minorHAnsi" w:cstheme="minorHAnsi"/>
          <w:lang w:val="en-US"/>
        </w:rPr>
        <w:t xml:space="preserve">. </w:t>
      </w:r>
    </w:p>
    <w:p w14:paraId="41FF6551" w14:textId="14CC9D4D" w:rsidR="00344BE6" w:rsidRPr="00364D1D" w:rsidRDefault="00BA6A6C" w:rsidP="00C37C10">
      <w:pPr>
        <w:pStyle w:val="a-Para11"/>
        <w:rPr>
          <w:rFonts w:asciiTheme="minorHAnsi" w:hAnsiTheme="minorHAnsi" w:cstheme="minorHAnsi"/>
          <w:lang w:val="en-US"/>
        </w:rPr>
      </w:pPr>
      <w:r w:rsidRPr="00364D1D">
        <w:rPr>
          <w:rFonts w:asciiTheme="minorHAnsi" w:hAnsiTheme="minorHAnsi" w:cstheme="minorHAnsi"/>
          <w:b/>
          <w:bCs/>
          <w:lang w:val="en-US"/>
        </w:rPr>
        <w:t>Lender Actions</w:t>
      </w:r>
      <w:r w:rsidRPr="00364D1D">
        <w:rPr>
          <w:rFonts w:asciiTheme="minorHAnsi" w:hAnsiTheme="minorHAnsi" w:cstheme="minorHAnsi"/>
          <w:lang w:val="en-US"/>
        </w:rPr>
        <w:t xml:space="preserve">. The Lender acknowledges and agrees that a mandatory conversion is irrevocable and hereby undertakes to take all such actions as may be reasonably necessary or appropriate in order to satisfy or carry out the provisions of this Agreement, in particular to subscribe for the respective number of shares and to pay the relevant subscription price by setting off the relevant claims under this Agreement. The Lender agrees that any fraction of shares will be rounded down to the nearest whole share and that any remainder of the Loan corresponding to such fraction will irrevocably be waived upon completion of the conversion and will not be compensated. Upon conversion or repayment pursuant to sections </w:t>
      </w:r>
      <w:r w:rsidRPr="00364D1D">
        <w:rPr>
          <w:rFonts w:asciiTheme="minorHAnsi" w:hAnsiTheme="minorHAnsi" w:cstheme="minorHAnsi"/>
          <w:lang w:val="en-US"/>
        </w:rPr>
        <w:fldChar w:fldCharType="begin"/>
      </w:r>
      <w:r w:rsidRPr="00364D1D">
        <w:rPr>
          <w:rFonts w:asciiTheme="minorHAnsi" w:hAnsiTheme="minorHAnsi" w:cstheme="minorHAnsi"/>
          <w:lang w:val="en-US"/>
        </w:rPr>
        <w:instrText xml:space="preserve"> REF _Ref89163577 \r \h  \* MERGEFORMAT </w:instrText>
      </w:r>
      <w:r w:rsidRPr="00364D1D">
        <w:rPr>
          <w:rFonts w:asciiTheme="minorHAnsi" w:hAnsiTheme="minorHAnsi" w:cstheme="minorHAnsi"/>
          <w:lang w:val="en-US"/>
        </w:rPr>
      </w:r>
      <w:r w:rsidRPr="00364D1D">
        <w:rPr>
          <w:rFonts w:asciiTheme="minorHAnsi" w:hAnsiTheme="minorHAnsi" w:cstheme="minorHAnsi"/>
          <w:lang w:val="en-US"/>
        </w:rPr>
        <w:fldChar w:fldCharType="separate"/>
      </w:r>
      <w:r w:rsidR="00B5747A" w:rsidRPr="00364D1D">
        <w:rPr>
          <w:rFonts w:asciiTheme="minorHAnsi" w:hAnsiTheme="minorHAnsi" w:cstheme="minorHAnsi"/>
          <w:lang w:val="en-US"/>
        </w:rPr>
        <w:t>2.1</w:t>
      </w:r>
      <w:r w:rsidRPr="00364D1D">
        <w:rPr>
          <w:rFonts w:asciiTheme="minorHAnsi" w:hAnsiTheme="minorHAnsi" w:cstheme="minorHAnsi"/>
          <w:lang w:val="en-US"/>
        </w:rPr>
        <w:fldChar w:fldCharType="end"/>
      </w:r>
      <w:r w:rsidRPr="00364D1D">
        <w:rPr>
          <w:rFonts w:asciiTheme="minorHAnsi" w:hAnsiTheme="minorHAnsi" w:cstheme="minorHAnsi"/>
          <w:lang w:val="en-US"/>
        </w:rPr>
        <w:t xml:space="preserve"> - </w:t>
      </w:r>
      <w:r w:rsidR="003B1C47" w:rsidRPr="00364D1D">
        <w:rPr>
          <w:rFonts w:asciiTheme="minorHAnsi" w:hAnsiTheme="minorHAnsi" w:cstheme="minorHAnsi"/>
          <w:lang w:val="en-US"/>
        </w:rPr>
        <w:fldChar w:fldCharType="begin"/>
      </w:r>
      <w:r w:rsidR="003B1C47" w:rsidRPr="00364D1D">
        <w:rPr>
          <w:rFonts w:asciiTheme="minorHAnsi" w:hAnsiTheme="minorHAnsi" w:cstheme="minorHAnsi"/>
          <w:lang w:val="en-US"/>
        </w:rPr>
        <w:instrText xml:space="preserve"> REF _Ref203578542 \r \h </w:instrText>
      </w:r>
      <w:r w:rsidR="00BE2B1C" w:rsidRPr="00364D1D">
        <w:rPr>
          <w:rFonts w:asciiTheme="minorHAnsi" w:hAnsiTheme="minorHAnsi" w:cstheme="minorHAnsi"/>
          <w:lang w:val="en-US"/>
        </w:rPr>
        <w:instrText xml:space="preserve"> \* MERGEFORMAT </w:instrText>
      </w:r>
      <w:r w:rsidR="003B1C47" w:rsidRPr="00364D1D">
        <w:rPr>
          <w:rFonts w:asciiTheme="minorHAnsi" w:hAnsiTheme="minorHAnsi" w:cstheme="minorHAnsi"/>
          <w:lang w:val="en-US"/>
        </w:rPr>
      </w:r>
      <w:r w:rsidR="003B1C47" w:rsidRPr="00364D1D">
        <w:rPr>
          <w:rFonts w:asciiTheme="minorHAnsi" w:hAnsiTheme="minorHAnsi" w:cstheme="minorHAnsi"/>
          <w:lang w:val="en-US"/>
        </w:rPr>
        <w:fldChar w:fldCharType="separate"/>
      </w:r>
      <w:r w:rsidR="00B5747A" w:rsidRPr="00364D1D">
        <w:rPr>
          <w:rFonts w:asciiTheme="minorHAnsi" w:hAnsiTheme="minorHAnsi" w:cstheme="minorHAnsi"/>
          <w:lang w:val="en-US"/>
        </w:rPr>
        <w:t>2.3</w:t>
      </w:r>
      <w:r w:rsidR="003B1C47" w:rsidRPr="00364D1D">
        <w:rPr>
          <w:rFonts w:asciiTheme="minorHAnsi" w:hAnsiTheme="minorHAnsi" w:cstheme="minorHAnsi"/>
          <w:lang w:val="en-US"/>
        </w:rPr>
        <w:fldChar w:fldCharType="end"/>
      </w:r>
      <w:r w:rsidRPr="00364D1D">
        <w:rPr>
          <w:rFonts w:asciiTheme="minorHAnsi" w:hAnsiTheme="minorHAnsi" w:cstheme="minorHAnsi"/>
          <w:lang w:val="en-US"/>
        </w:rPr>
        <w:t xml:space="preserve"> the Loan is deemed to be fully set off.</w:t>
      </w:r>
    </w:p>
    <w:p w14:paraId="21FB88E1" w14:textId="77777777" w:rsidR="001D093B" w:rsidRPr="00364D1D" w:rsidRDefault="00494EC9" w:rsidP="00C37C10">
      <w:pPr>
        <w:pStyle w:val="a-Para11"/>
        <w:rPr>
          <w:rFonts w:asciiTheme="minorHAnsi" w:hAnsiTheme="minorHAnsi" w:cstheme="minorHAnsi"/>
          <w:lang w:val="en-US"/>
        </w:rPr>
      </w:pPr>
      <w:r w:rsidRPr="00364D1D">
        <w:rPr>
          <w:rFonts w:asciiTheme="minorHAnsi" w:hAnsiTheme="minorHAnsi" w:cstheme="minorHAnsi"/>
          <w:b/>
          <w:bCs/>
          <w:lang w:val="en-US"/>
        </w:rPr>
        <w:t>Nominal Value Payment</w:t>
      </w:r>
      <w:r w:rsidR="00653D68" w:rsidRPr="00364D1D">
        <w:rPr>
          <w:rFonts w:asciiTheme="minorHAnsi" w:hAnsiTheme="minorHAnsi" w:cstheme="minorHAnsi"/>
          <w:lang w:val="en-US"/>
        </w:rPr>
        <w:t xml:space="preserve">. </w:t>
      </w:r>
      <w:r w:rsidR="00E47577" w:rsidRPr="00364D1D">
        <w:rPr>
          <w:rFonts w:asciiTheme="minorHAnsi" w:hAnsiTheme="minorHAnsi" w:cstheme="minorHAnsi"/>
          <w:lang w:val="en-US"/>
        </w:rPr>
        <w:t xml:space="preserve">In connection with the conversion of the Loan, the Company may, in its sole discretion, </w:t>
      </w:r>
      <w:r w:rsidR="001D093B" w:rsidRPr="00364D1D">
        <w:rPr>
          <w:rFonts w:asciiTheme="minorHAnsi" w:hAnsiTheme="minorHAnsi" w:cstheme="minorHAnsi"/>
          <w:lang w:val="en-US"/>
        </w:rPr>
        <w:t xml:space="preserve">require that the aggregate nominal value of the shares to be issued be paid in cash. If the Company requires a cash payment for the nominal </w:t>
      </w:r>
      <w:r w:rsidR="001D093B" w:rsidRPr="00364D1D">
        <w:rPr>
          <w:rFonts w:asciiTheme="minorHAnsi" w:eastAsia="Calibri" w:hAnsiTheme="minorHAnsi" w:cstheme="minorHAnsi"/>
          <w:color w:val="000000"/>
          <w:lang w:val="en-US"/>
        </w:rPr>
        <w:t>value</w:t>
      </w:r>
      <w:r w:rsidR="00E47577" w:rsidRPr="00364D1D">
        <w:rPr>
          <w:rFonts w:asciiTheme="minorHAnsi" w:hAnsiTheme="minorHAnsi" w:cstheme="minorHAnsi"/>
          <w:lang w:val="en-US"/>
        </w:rPr>
        <w:t>, it shall notify the Lender and specify one of the following payment methods, which must be completed prior to the conversion becoming effective:</w:t>
      </w:r>
      <w:r w:rsidR="007D5282" w:rsidRPr="00364D1D">
        <w:rPr>
          <w:rFonts w:asciiTheme="minorHAnsi" w:hAnsiTheme="minorHAnsi" w:cstheme="minorHAnsi"/>
          <w:lang w:val="en-US"/>
        </w:rPr>
        <w:t xml:space="preserve"> </w:t>
      </w:r>
    </w:p>
    <w:p w14:paraId="49BEEFE9" w14:textId="77777777" w:rsidR="001D093B" w:rsidRPr="00364D1D" w:rsidRDefault="00E47577" w:rsidP="000D4E1A">
      <w:pPr>
        <w:pStyle w:val="i-Para11"/>
        <w:numPr>
          <w:ilvl w:val="0"/>
          <w:numId w:val="6"/>
        </w:numPr>
        <w:rPr>
          <w:rFonts w:asciiTheme="minorHAnsi" w:hAnsiTheme="minorHAnsi" w:cstheme="minorHAnsi"/>
          <w:lang w:val="en-US"/>
        </w:rPr>
      </w:pPr>
      <w:r w:rsidRPr="00364D1D">
        <w:rPr>
          <w:rFonts w:asciiTheme="minorHAnsi" w:hAnsiTheme="minorHAnsi" w:cstheme="minorHAnsi"/>
          <w:lang w:val="en-US"/>
        </w:rPr>
        <w:t xml:space="preserve">Payment </w:t>
      </w:r>
      <w:r w:rsidR="007639B8" w:rsidRPr="00364D1D">
        <w:rPr>
          <w:rFonts w:asciiTheme="minorHAnsi" w:hAnsiTheme="minorHAnsi" w:cstheme="minorHAnsi"/>
          <w:lang w:val="en-US"/>
        </w:rPr>
        <w:t>via</w:t>
      </w:r>
      <w:r w:rsidRPr="00364D1D">
        <w:rPr>
          <w:rFonts w:asciiTheme="minorHAnsi" w:hAnsiTheme="minorHAnsi" w:cstheme="minorHAnsi"/>
          <w:lang w:val="en-US"/>
        </w:rPr>
        <w:t xml:space="preserve"> </w:t>
      </w:r>
      <w:r w:rsidR="00961109" w:rsidRPr="00364D1D">
        <w:rPr>
          <w:rFonts w:asciiTheme="minorHAnsi" w:hAnsiTheme="minorHAnsi" w:cstheme="minorHAnsi"/>
          <w:lang w:val="en-US"/>
        </w:rPr>
        <w:t>Company</w:t>
      </w:r>
      <w:r w:rsidRPr="00364D1D">
        <w:rPr>
          <w:rFonts w:asciiTheme="minorHAnsi" w:hAnsiTheme="minorHAnsi" w:cstheme="minorHAnsi"/>
          <w:lang w:val="en-US"/>
        </w:rPr>
        <w:t xml:space="preserve">. </w:t>
      </w:r>
      <w:r w:rsidR="001D093B" w:rsidRPr="00364D1D">
        <w:rPr>
          <w:rFonts w:asciiTheme="minorHAnsi" w:hAnsiTheme="minorHAnsi" w:cstheme="minorHAnsi"/>
          <w:lang w:val="en-US"/>
        </w:rPr>
        <w:t>To the extent permitted by law, t</w:t>
      </w:r>
      <w:r w:rsidRPr="00364D1D">
        <w:rPr>
          <w:rFonts w:asciiTheme="minorHAnsi" w:hAnsiTheme="minorHAnsi" w:cstheme="minorHAnsi"/>
          <w:lang w:val="en-US"/>
        </w:rPr>
        <w:t xml:space="preserve">he Company may facilitate the payment by setting off the Lender’s obligation against a partial </w:t>
      </w:r>
      <w:r w:rsidRPr="00364D1D">
        <w:rPr>
          <w:rFonts w:asciiTheme="minorHAnsi" w:hAnsiTheme="minorHAnsi" w:cstheme="minorHAnsi"/>
          <w:lang w:val="en-US"/>
        </w:rPr>
        <w:lastRenderedPageBreak/>
        <w:t>repayment of the Loan. A portion of the Loan principal equal to the nominal value amount will be deemed repaid and simultaneously applied to satisfy the payment in full, requiring no transfer of funds from the Lende</w:t>
      </w:r>
      <w:r w:rsidR="007D5282" w:rsidRPr="00364D1D">
        <w:rPr>
          <w:rFonts w:asciiTheme="minorHAnsi" w:hAnsiTheme="minorHAnsi" w:cstheme="minorHAnsi"/>
          <w:lang w:val="en-US"/>
        </w:rPr>
        <w:t xml:space="preserve">r; or </w:t>
      </w:r>
    </w:p>
    <w:p w14:paraId="3D06A51F" w14:textId="77777777" w:rsidR="008E676F" w:rsidRPr="00364D1D" w:rsidRDefault="00961109" w:rsidP="000D4E1A">
      <w:pPr>
        <w:pStyle w:val="i-Para11"/>
        <w:numPr>
          <w:ilvl w:val="0"/>
          <w:numId w:val="6"/>
        </w:numPr>
        <w:rPr>
          <w:rFonts w:asciiTheme="minorHAnsi" w:hAnsiTheme="minorHAnsi" w:cstheme="minorHAnsi"/>
          <w:lang w:val="en-US"/>
        </w:rPr>
      </w:pPr>
      <w:r w:rsidRPr="00364D1D">
        <w:rPr>
          <w:rFonts w:asciiTheme="minorHAnsi" w:hAnsiTheme="minorHAnsi" w:cstheme="minorHAnsi"/>
          <w:lang w:val="en-US"/>
        </w:rPr>
        <w:t>Payment by Lender</w:t>
      </w:r>
      <w:r w:rsidR="00E47577" w:rsidRPr="00364D1D">
        <w:rPr>
          <w:rFonts w:asciiTheme="minorHAnsi" w:hAnsiTheme="minorHAnsi" w:cstheme="minorHAnsi"/>
          <w:lang w:val="en-US"/>
        </w:rPr>
        <w:t xml:space="preserve">. </w:t>
      </w:r>
      <w:r w:rsidR="00C500E6" w:rsidRPr="00364D1D">
        <w:rPr>
          <w:rFonts w:asciiTheme="minorHAnsi" w:hAnsiTheme="minorHAnsi" w:cstheme="minorHAnsi"/>
          <w:lang w:val="en-US"/>
        </w:rPr>
        <w:t>The Company may require the Lender to pay the nominal value amount to the Company’s blocked capital account, which shall be due within five (5) calendar days of the Lender's receipt of wire instructions. In this case, the aggregate issue price of the new shares will be equal to the then-outstanding principal amount of the Loan plus the nominal value paid by the Lender.</w:t>
      </w:r>
    </w:p>
    <w:p w14:paraId="42F96A2E" w14:textId="3B6D6095" w:rsidR="00AB115C" w:rsidRPr="00364D1D" w:rsidRDefault="00837B76" w:rsidP="008E676F">
      <w:pPr>
        <w:pStyle w:val="a-Para11"/>
        <w:numPr>
          <w:ilvl w:val="0"/>
          <w:numId w:val="0"/>
        </w:numPr>
        <w:ind w:left="1080"/>
        <w:rPr>
          <w:rFonts w:asciiTheme="minorHAnsi" w:hAnsiTheme="minorHAnsi" w:cstheme="minorHAnsi"/>
          <w:lang w:val="en-US"/>
        </w:rPr>
      </w:pPr>
      <w:r w:rsidRPr="00364D1D">
        <w:rPr>
          <w:rFonts w:asciiTheme="minorHAnsi" w:hAnsiTheme="minorHAnsi" w:cstheme="minorHAnsi"/>
          <w:lang w:val="en-US"/>
        </w:rPr>
        <w:t xml:space="preserve">In either case, the then-outstanding principal amount of the Loan will, at the Company’s sole discretion, be either offset against the portion of the issue price exceeding the nominal value (the </w:t>
      </w:r>
      <w:r w:rsidR="000D4E1A" w:rsidRPr="00364D1D">
        <w:rPr>
          <w:rFonts w:asciiTheme="minorHAnsi" w:hAnsiTheme="minorHAnsi" w:cstheme="minorHAnsi"/>
          <w:lang w:val="en-US"/>
        </w:rPr>
        <w:t>"</w:t>
      </w:r>
      <w:r w:rsidRPr="00364D1D">
        <w:rPr>
          <w:rFonts w:asciiTheme="minorHAnsi" w:hAnsiTheme="minorHAnsi" w:cstheme="minorHAnsi"/>
          <w:lang w:val="en-US"/>
        </w:rPr>
        <w:t>Premium</w:t>
      </w:r>
      <w:r w:rsidR="000D4E1A" w:rsidRPr="00364D1D">
        <w:rPr>
          <w:rFonts w:asciiTheme="minorHAnsi" w:hAnsiTheme="minorHAnsi" w:cstheme="minorHAnsi"/>
          <w:lang w:val="en-US"/>
        </w:rPr>
        <w:t>"</w:t>
      </w:r>
      <w:r w:rsidRPr="00364D1D">
        <w:rPr>
          <w:rFonts w:asciiTheme="minorHAnsi" w:hAnsiTheme="minorHAnsi" w:cstheme="minorHAnsi"/>
          <w:lang w:val="en-US"/>
        </w:rPr>
        <w:t xml:space="preserve"> or </w:t>
      </w:r>
      <w:r w:rsidR="000D4E1A" w:rsidRPr="00364D1D">
        <w:rPr>
          <w:rFonts w:asciiTheme="minorHAnsi" w:hAnsiTheme="minorHAnsi" w:cstheme="minorHAnsi"/>
          <w:lang w:val="en-US"/>
        </w:rPr>
        <w:t>"</w:t>
      </w:r>
      <w:r w:rsidRPr="00364D1D">
        <w:rPr>
          <w:rFonts w:asciiTheme="minorHAnsi" w:hAnsiTheme="minorHAnsi" w:cstheme="minorHAnsi"/>
          <w:lang w:val="en-US"/>
        </w:rPr>
        <w:t>Agio</w:t>
      </w:r>
      <w:r w:rsidR="000D4E1A" w:rsidRPr="00364D1D">
        <w:rPr>
          <w:rFonts w:asciiTheme="minorHAnsi" w:hAnsiTheme="minorHAnsi" w:cstheme="minorHAnsi"/>
          <w:lang w:val="en-US"/>
        </w:rPr>
        <w:t>"</w:t>
      </w:r>
      <w:r w:rsidRPr="00364D1D">
        <w:rPr>
          <w:rFonts w:asciiTheme="minorHAnsi" w:hAnsiTheme="minorHAnsi" w:cstheme="minorHAnsi"/>
          <w:lang w:val="en-US"/>
        </w:rPr>
        <w:t xml:space="preserve">) or be contributed to the Company's capital reserves as an à-fonds-perdu contribution after the conversion, </w:t>
      </w:r>
      <w:r w:rsidR="004D7EF2" w:rsidRPr="00364D1D">
        <w:rPr>
          <w:rFonts w:asciiTheme="minorHAnsi" w:hAnsiTheme="minorHAnsi" w:cstheme="minorHAnsi"/>
          <w:lang w:val="en-US"/>
        </w:rPr>
        <w:t>and the Lender agrees to promptly execute any documentation required to give such à-fonds-perdu contribution full legal effect.</w:t>
      </w:r>
    </w:p>
    <w:p w14:paraId="41FF6552" w14:textId="1647DBE6" w:rsidR="00344BE6" w:rsidRPr="00364D1D" w:rsidRDefault="00BA6A6C" w:rsidP="00C37C10">
      <w:pPr>
        <w:pStyle w:val="a-Para11"/>
        <w:rPr>
          <w:rFonts w:asciiTheme="minorHAnsi" w:hAnsiTheme="minorHAnsi" w:cstheme="minorHAnsi"/>
          <w:color w:val="000000"/>
          <w:lang w:val="en-US"/>
        </w:rPr>
      </w:pPr>
      <w:r w:rsidRPr="00364D1D">
        <w:rPr>
          <w:rFonts w:asciiTheme="minorHAnsi" w:hAnsiTheme="minorHAnsi" w:cstheme="minorHAnsi"/>
          <w:b/>
          <w:bCs/>
          <w:lang w:val="en-US"/>
        </w:rPr>
        <w:t>Issuance</w:t>
      </w:r>
      <w:r w:rsidRPr="00364D1D">
        <w:rPr>
          <w:rFonts w:asciiTheme="minorHAnsi" w:hAnsiTheme="minorHAnsi" w:cstheme="minorHAnsi"/>
          <w:lang w:val="en-US"/>
        </w:rPr>
        <w:t xml:space="preserve">. </w:t>
      </w:r>
      <w:r w:rsidRPr="00364D1D">
        <w:rPr>
          <w:rFonts w:asciiTheme="minorHAnsi" w:eastAsia="Calibri" w:hAnsiTheme="minorHAnsi" w:cstheme="minorHAnsi"/>
          <w:color w:val="000000"/>
          <w:lang w:val="en-US"/>
        </w:rPr>
        <w:t xml:space="preserve">The Parties undertake and procure, to the extent legally permissible, that the rights of the Lender under this section </w:t>
      </w:r>
      <w:r w:rsidRPr="00364D1D">
        <w:rPr>
          <w:rFonts w:asciiTheme="minorHAnsi" w:hAnsiTheme="minorHAnsi" w:cstheme="minorHAnsi"/>
          <w:lang w:val="en-US"/>
        </w:rPr>
        <w:fldChar w:fldCharType="begin"/>
      </w:r>
      <w:r w:rsidRPr="00364D1D">
        <w:rPr>
          <w:rFonts w:asciiTheme="minorHAnsi" w:hAnsiTheme="minorHAnsi" w:cstheme="minorHAnsi"/>
          <w:lang w:val="en-US"/>
        </w:rPr>
        <w:instrText xml:space="preserve"> REF _Ref52953019 \r \h  \* MERGEFORMAT </w:instrText>
      </w:r>
      <w:r w:rsidRPr="00364D1D">
        <w:rPr>
          <w:rFonts w:asciiTheme="minorHAnsi" w:hAnsiTheme="minorHAnsi" w:cstheme="minorHAnsi"/>
          <w:lang w:val="en-US"/>
        </w:rPr>
      </w:r>
      <w:r w:rsidRPr="00364D1D">
        <w:rPr>
          <w:rFonts w:asciiTheme="minorHAnsi" w:hAnsiTheme="minorHAnsi" w:cstheme="minorHAnsi"/>
          <w:lang w:val="en-US"/>
        </w:rPr>
        <w:fldChar w:fldCharType="separate"/>
      </w:r>
      <w:r w:rsidR="00B5747A" w:rsidRPr="00364D1D">
        <w:rPr>
          <w:rFonts w:asciiTheme="minorHAnsi" w:hAnsiTheme="minorHAnsi" w:cstheme="minorHAnsi"/>
          <w:lang w:val="en-US"/>
        </w:rPr>
        <w:t>2</w:t>
      </w:r>
      <w:r w:rsidRPr="00364D1D">
        <w:rPr>
          <w:rFonts w:asciiTheme="minorHAnsi" w:hAnsiTheme="minorHAnsi" w:cstheme="minorHAnsi"/>
          <w:lang w:val="en-US"/>
        </w:rPr>
        <w:fldChar w:fldCharType="end"/>
      </w:r>
      <w:r w:rsidRPr="00364D1D">
        <w:rPr>
          <w:rFonts w:asciiTheme="minorHAnsi" w:eastAsia="Calibri" w:hAnsiTheme="minorHAnsi" w:cstheme="minorHAnsi"/>
          <w:color w:val="000000"/>
          <w:lang w:val="en-US"/>
        </w:rPr>
        <w:t xml:space="preserve"> shall be honored. The Company shall accept the Lender as new shareholder with voting rights and will not claim any restriction on transferability of shares on the grounds of the articles of incorporation of the Company or for any other reasons.</w:t>
      </w:r>
    </w:p>
    <w:p w14:paraId="41FF6563" w14:textId="6A64E552" w:rsidR="00344BE6" w:rsidRPr="00364D1D" w:rsidRDefault="00A92C22" w:rsidP="000C11C4">
      <w:pPr>
        <w:pStyle w:val="a-Para11"/>
        <w:rPr>
          <w:rFonts w:asciiTheme="minorHAnsi" w:hAnsiTheme="minorHAnsi" w:cstheme="minorHAnsi"/>
          <w:lang w:val="en-US"/>
        </w:rPr>
      </w:pPr>
      <w:r w:rsidRPr="00364D1D">
        <w:rPr>
          <w:rFonts w:asciiTheme="minorHAnsi" w:hAnsiTheme="minorHAnsi" w:cstheme="minorHAnsi"/>
          <w:b/>
          <w:bCs/>
          <w:lang w:val="en-US"/>
        </w:rPr>
        <w:t>Forfeiture of Loan</w:t>
      </w:r>
      <w:r w:rsidRPr="00364D1D">
        <w:rPr>
          <w:rFonts w:asciiTheme="minorHAnsi" w:hAnsiTheme="minorHAnsi" w:cstheme="minorHAnsi"/>
          <w:lang w:val="en-US"/>
        </w:rPr>
        <w:t xml:space="preserve">. </w:t>
      </w:r>
      <w:r w:rsidR="00127062" w:rsidRPr="00364D1D">
        <w:rPr>
          <w:rFonts w:asciiTheme="minorHAnsi" w:hAnsiTheme="minorHAnsi" w:cstheme="minorHAnsi"/>
          <w:lang w:val="en-US"/>
        </w:rPr>
        <w:t>The Lender acknowledges</w:t>
      </w:r>
      <w:r w:rsidR="00FA2E2B" w:rsidRPr="00364D1D">
        <w:rPr>
          <w:rFonts w:asciiTheme="minorHAnsi" w:hAnsiTheme="minorHAnsi" w:cstheme="minorHAnsi"/>
          <w:lang w:val="en-US"/>
        </w:rPr>
        <w:t xml:space="preserve"> and</w:t>
      </w:r>
      <w:r w:rsidR="00127062" w:rsidRPr="00364D1D">
        <w:rPr>
          <w:rFonts w:asciiTheme="minorHAnsi" w:hAnsiTheme="minorHAnsi" w:cstheme="minorHAnsi"/>
          <w:lang w:val="en-US"/>
        </w:rPr>
        <w:t xml:space="preserve"> </w:t>
      </w:r>
      <w:r w:rsidR="00FA2E2B" w:rsidRPr="00364D1D">
        <w:rPr>
          <w:rFonts w:asciiTheme="minorHAnsi" w:hAnsiTheme="minorHAnsi" w:cstheme="minorHAnsi"/>
          <w:lang w:val="en-US"/>
        </w:rPr>
        <w:t>irrevocably agrees that its failure to comply fully and timely with its obligations under section</w:t>
      </w:r>
      <w:r w:rsidR="007E24B1" w:rsidRPr="00364D1D">
        <w:rPr>
          <w:rFonts w:asciiTheme="minorHAnsi" w:hAnsiTheme="minorHAnsi" w:cstheme="minorHAnsi"/>
          <w:lang w:val="en-US"/>
        </w:rPr>
        <w:t> </w:t>
      </w:r>
      <w:r w:rsidR="00612111" w:rsidRPr="00364D1D">
        <w:rPr>
          <w:rFonts w:asciiTheme="minorHAnsi" w:hAnsiTheme="minorHAnsi" w:cstheme="minorHAnsi"/>
          <w:lang w:val="en-US"/>
        </w:rPr>
        <w:fldChar w:fldCharType="begin"/>
      </w:r>
      <w:r w:rsidR="00612111" w:rsidRPr="00364D1D">
        <w:rPr>
          <w:rFonts w:asciiTheme="minorHAnsi" w:hAnsiTheme="minorHAnsi" w:cstheme="minorHAnsi"/>
          <w:lang w:val="en-US"/>
        </w:rPr>
        <w:instrText xml:space="preserve"> REF _Ref199312823 \r \h </w:instrText>
      </w:r>
      <w:r w:rsidR="00BE2B1C" w:rsidRPr="00364D1D">
        <w:rPr>
          <w:rFonts w:asciiTheme="minorHAnsi" w:hAnsiTheme="minorHAnsi" w:cstheme="minorHAnsi"/>
          <w:lang w:val="en-US"/>
        </w:rPr>
        <w:instrText xml:space="preserve"> \* MERGEFORMAT </w:instrText>
      </w:r>
      <w:r w:rsidR="00612111" w:rsidRPr="00364D1D">
        <w:rPr>
          <w:rFonts w:asciiTheme="minorHAnsi" w:hAnsiTheme="minorHAnsi" w:cstheme="minorHAnsi"/>
          <w:lang w:val="en-US"/>
        </w:rPr>
      </w:r>
      <w:r w:rsidR="00612111" w:rsidRPr="00364D1D">
        <w:rPr>
          <w:rFonts w:asciiTheme="minorHAnsi" w:hAnsiTheme="minorHAnsi" w:cstheme="minorHAnsi"/>
          <w:lang w:val="en-US"/>
        </w:rPr>
        <w:fldChar w:fldCharType="separate"/>
      </w:r>
      <w:r w:rsidR="00B5747A" w:rsidRPr="00364D1D">
        <w:rPr>
          <w:rFonts w:asciiTheme="minorHAnsi" w:hAnsiTheme="minorHAnsi" w:cstheme="minorHAnsi"/>
          <w:lang w:val="en-US"/>
        </w:rPr>
        <w:t>2.4</w:t>
      </w:r>
      <w:r w:rsidR="00612111" w:rsidRPr="00364D1D">
        <w:rPr>
          <w:rFonts w:asciiTheme="minorHAnsi" w:hAnsiTheme="minorHAnsi" w:cstheme="minorHAnsi"/>
          <w:lang w:val="en-US"/>
        </w:rPr>
        <w:fldChar w:fldCharType="end"/>
      </w:r>
      <w:r w:rsidR="00FA2E2B" w:rsidRPr="00364D1D">
        <w:rPr>
          <w:rFonts w:asciiTheme="minorHAnsi" w:hAnsiTheme="minorHAnsi" w:cstheme="minorHAnsi"/>
          <w:lang w:val="en-US"/>
        </w:rPr>
        <w:t>, including, without limitation, its failure to (i)</w:t>
      </w:r>
      <w:r w:rsidR="00DA4817" w:rsidRPr="00364D1D">
        <w:rPr>
          <w:rFonts w:asciiTheme="minorHAnsi" w:hAnsiTheme="minorHAnsi" w:cstheme="minorHAnsi"/>
          <w:lang w:val="en-US"/>
        </w:rPr>
        <w:t> </w:t>
      </w:r>
      <w:r w:rsidRPr="00364D1D">
        <w:rPr>
          <w:rFonts w:asciiTheme="minorHAnsi" w:eastAsia="Calibri" w:hAnsiTheme="minorHAnsi" w:cstheme="minorHAnsi"/>
          <w:color w:val="000000"/>
          <w:lang w:val="en-US"/>
        </w:rPr>
        <w:t xml:space="preserve">accede to the </w:t>
      </w:r>
      <w:r w:rsidR="00FA2E2B" w:rsidRPr="00364D1D">
        <w:rPr>
          <w:rFonts w:asciiTheme="minorHAnsi" w:hAnsiTheme="minorHAnsi" w:cstheme="minorHAnsi"/>
          <w:lang w:val="en-US"/>
        </w:rPr>
        <w:t>Company</w:t>
      </w:r>
      <w:r w:rsidR="006A27DD" w:rsidRPr="00364D1D">
        <w:rPr>
          <w:rFonts w:asciiTheme="minorHAnsi" w:hAnsiTheme="minorHAnsi" w:cstheme="minorHAnsi"/>
          <w:lang w:val="en-US"/>
        </w:rPr>
        <w:t>'</w:t>
      </w:r>
      <w:r w:rsidR="00FA2E2B" w:rsidRPr="00364D1D">
        <w:rPr>
          <w:rFonts w:asciiTheme="minorHAnsi" w:hAnsiTheme="minorHAnsi" w:cstheme="minorHAnsi"/>
          <w:lang w:val="en-US"/>
        </w:rPr>
        <w:t xml:space="preserve">s </w:t>
      </w:r>
      <w:r w:rsidRPr="00364D1D">
        <w:rPr>
          <w:rFonts w:asciiTheme="minorHAnsi" w:eastAsia="Calibri" w:hAnsiTheme="minorHAnsi" w:cstheme="minorHAnsi"/>
          <w:color w:val="000000"/>
          <w:lang w:val="en-US"/>
        </w:rPr>
        <w:t>then</w:t>
      </w:r>
      <w:r w:rsidR="00FA2E2B" w:rsidRPr="00364D1D">
        <w:rPr>
          <w:rFonts w:asciiTheme="minorHAnsi" w:hAnsiTheme="minorHAnsi" w:cstheme="minorHAnsi"/>
          <w:lang w:val="en-US"/>
        </w:rPr>
        <w:t>-</w:t>
      </w:r>
      <w:r w:rsidRPr="00364D1D">
        <w:rPr>
          <w:rFonts w:asciiTheme="minorHAnsi" w:eastAsia="Calibri" w:hAnsiTheme="minorHAnsi" w:cstheme="minorHAnsi"/>
          <w:color w:val="000000"/>
          <w:lang w:val="en-US"/>
        </w:rPr>
        <w:t xml:space="preserve">current </w:t>
      </w:r>
      <w:r w:rsidR="00FA2E2B" w:rsidRPr="00364D1D">
        <w:rPr>
          <w:rFonts w:asciiTheme="minorHAnsi" w:hAnsiTheme="minorHAnsi" w:cstheme="minorHAnsi"/>
          <w:lang w:val="en-US"/>
        </w:rPr>
        <w:t>shareholders</w:t>
      </w:r>
      <w:r w:rsidR="006A27DD" w:rsidRPr="00364D1D">
        <w:rPr>
          <w:rFonts w:asciiTheme="minorHAnsi" w:hAnsiTheme="minorHAnsi" w:cstheme="minorHAnsi"/>
          <w:lang w:val="en-US"/>
        </w:rPr>
        <w:t>'</w:t>
      </w:r>
      <w:r w:rsidRPr="00364D1D">
        <w:rPr>
          <w:rFonts w:asciiTheme="minorHAnsi" w:eastAsia="Calibri" w:hAnsiTheme="minorHAnsi" w:cstheme="minorHAnsi"/>
          <w:color w:val="000000"/>
          <w:lang w:val="en-US"/>
        </w:rPr>
        <w:t xml:space="preserve"> agreement</w:t>
      </w:r>
      <w:r w:rsidR="00FA2E2B" w:rsidRPr="00364D1D">
        <w:rPr>
          <w:rFonts w:asciiTheme="minorHAnsi" w:hAnsiTheme="minorHAnsi" w:cstheme="minorHAnsi"/>
          <w:lang w:val="en-US"/>
        </w:rPr>
        <w:t>, (ii)</w:t>
      </w:r>
      <w:r w:rsidR="00DA4817" w:rsidRPr="00364D1D">
        <w:rPr>
          <w:rFonts w:asciiTheme="minorHAnsi" w:hAnsiTheme="minorHAnsi" w:cstheme="minorHAnsi"/>
          <w:lang w:val="en-US"/>
        </w:rPr>
        <w:t> </w:t>
      </w:r>
      <w:r w:rsidRPr="00364D1D">
        <w:rPr>
          <w:rFonts w:asciiTheme="minorHAnsi" w:eastAsia="Calibri" w:hAnsiTheme="minorHAnsi" w:cstheme="minorHAnsi"/>
          <w:color w:val="000000"/>
          <w:lang w:val="en-US"/>
        </w:rPr>
        <w:t xml:space="preserve">execute </w:t>
      </w:r>
      <w:r w:rsidR="00FA2E2B" w:rsidRPr="00364D1D">
        <w:rPr>
          <w:rFonts w:asciiTheme="minorHAnsi" w:hAnsiTheme="minorHAnsi" w:cstheme="minorHAnsi"/>
          <w:lang w:val="en-US"/>
        </w:rPr>
        <w:t>and deliver the subscription</w:t>
      </w:r>
      <w:r w:rsidRPr="00364D1D">
        <w:rPr>
          <w:rFonts w:asciiTheme="minorHAnsi" w:eastAsia="Calibri" w:hAnsiTheme="minorHAnsi" w:cstheme="minorHAnsi"/>
          <w:color w:val="000000"/>
          <w:lang w:val="en-US"/>
        </w:rPr>
        <w:t xml:space="preserve"> form</w:t>
      </w:r>
      <w:r w:rsidR="00FA2E2B" w:rsidRPr="00364D1D">
        <w:rPr>
          <w:rFonts w:asciiTheme="minorHAnsi" w:hAnsiTheme="minorHAnsi" w:cstheme="minorHAnsi"/>
          <w:lang w:val="en-US"/>
        </w:rPr>
        <w:t>, or (iii)</w:t>
      </w:r>
      <w:r w:rsidR="00DA4817" w:rsidRPr="00364D1D">
        <w:rPr>
          <w:rFonts w:asciiTheme="minorHAnsi" w:hAnsiTheme="minorHAnsi" w:cstheme="minorHAnsi"/>
          <w:lang w:val="en-US"/>
        </w:rPr>
        <w:t> </w:t>
      </w:r>
      <w:r w:rsidR="00FA2E2B" w:rsidRPr="00364D1D">
        <w:rPr>
          <w:rFonts w:asciiTheme="minorHAnsi" w:hAnsiTheme="minorHAnsi" w:cstheme="minorHAnsi"/>
          <w:lang w:val="en-US"/>
        </w:rPr>
        <w:t xml:space="preserve">provide the corresponding special power of attorney, in each case in accordance with the terms and deadlines specified herein, shall result in the automatic forfeiture of the Loan. </w:t>
      </w:r>
      <w:r w:rsidR="00AF05F2" w:rsidRPr="00364D1D">
        <w:rPr>
          <w:rFonts w:asciiTheme="minorHAnsi" w:hAnsiTheme="minorHAnsi" w:cstheme="minorHAnsi"/>
          <w:lang w:val="en-US"/>
        </w:rPr>
        <w:t xml:space="preserve">This forfeiture shall only take effect if the Lender fails to remedy such non-compliance within ten (10) calendar days of receiving a written notice from </w:t>
      </w:r>
      <w:r w:rsidRPr="00364D1D">
        <w:rPr>
          <w:rFonts w:asciiTheme="minorHAnsi" w:eastAsia="Calibri" w:hAnsiTheme="minorHAnsi" w:cstheme="minorHAnsi"/>
          <w:color w:val="000000"/>
          <w:lang w:val="en-US"/>
        </w:rPr>
        <w:t>the Company</w:t>
      </w:r>
      <w:r w:rsidR="00AF05F2" w:rsidRPr="00364D1D">
        <w:rPr>
          <w:rFonts w:asciiTheme="minorHAnsi" w:hAnsiTheme="minorHAnsi" w:cstheme="minorHAnsi"/>
          <w:lang w:val="en-US"/>
        </w:rPr>
        <w:t xml:space="preserve"> detailing the failure. Upon an uncured failure, the Loan</w:t>
      </w:r>
      <w:bookmarkStart w:id="31" w:name="_heading=h.tm1tr5mr6ra" w:colFirst="0" w:colLast="0"/>
      <w:bookmarkStart w:id="32" w:name="_heading=h.sefkynl0d4b5" w:colFirst="0" w:colLast="0"/>
      <w:bookmarkEnd w:id="31"/>
      <w:bookmarkEnd w:id="32"/>
      <w:r w:rsidRPr="00364D1D">
        <w:rPr>
          <w:rFonts w:asciiTheme="minorHAnsi" w:eastAsia="Calibri" w:hAnsiTheme="minorHAnsi" w:cstheme="minorHAnsi"/>
          <w:color w:val="000000"/>
          <w:lang w:val="en-US"/>
        </w:rPr>
        <w:t xml:space="preserve"> and all </w:t>
      </w:r>
      <w:r w:rsidR="00AF05F2" w:rsidRPr="00364D1D">
        <w:rPr>
          <w:rFonts w:asciiTheme="minorHAnsi" w:hAnsiTheme="minorHAnsi" w:cstheme="minorHAnsi"/>
          <w:lang w:val="en-US"/>
        </w:rPr>
        <w:t xml:space="preserve">associated rights, including any right to conversion, repayment, or compensation, shall be forfeited. </w:t>
      </w:r>
      <w:bookmarkStart w:id="33" w:name="_heading=h.a2hxooef810g" w:colFirst="0" w:colLast="0"/>
      <w:bookmarkEnd w:id="33"/>
      <w:r w:rsidRPr="00364D1D">
        <w:rPr>
          <w:rFonts w:asciiTheme="minorHAnsi" w:eastAsia="Calibri" w:hAnsiTheme="minorHAnsi" w:cstheme="minorHAnsi"/>
          <w:color w:val="000000"/>
          <w:lang w:val="en-US"/>
        </w:rPr>
        <w:t xml:space="preserve">The Lender hereby </w:t>
      </w:r>
      <w:r w:rsidR="00FA2E2B" w:rsidRPr="00364D1D">
        <w:rPr>
          <w:rFonts w:asciiTheme="minorHAnsi" w:hAnsiTheme="minorHAnsi" w:cstheme="minorHAnsi"/>
          <w:lang w:val="en-US"/>
        </w:rPr>
        <w:t xml:space="preserve">irrevocably waives any and </w:t>
      </w:r>
      <w:r w:rsidRPr="00364D1D">
        <w:rPr>
          <w:rFonts w:asciiTheme="minorHAnsi" w:eastAsia="Calibri" w:hAnsiTheme="minorHAnsi" w:cstheme="minorHAnsi"/>
          <w:color w:val="000000"/>
          <w:lang w:val="en-US"/>
        </w:rPr>
        <w:t xml:space="preserve">all </w:t>
      </w:r>
      <w:r w:rsidR="00FA2E2B" w:rsidRPr="00364D1D">
        <w:rPr>
          <w:rFonts w:asciiTheme="minorHAnsi" w:hAnsiTheme="minorHAnsi" w:cstheme="minorHAnsi"/>
          <w:lang w:val="en-US"/>
        </w:rPr>
        <w:t xml:space="preserve">claims, rights, or remedies it may have </w:t>
      </w:r>
      <w:bookmarkStart w:id="34" w:name="_heading=h.c59ny8p9spnb" w:colFirst="0" w:colLast="0"/>
      <w:bookmarkEnd w:id="34"/>
      <w:r w:rsidRPr="00364D1D">
        <w:rPr>
          <w:rFonts w:asciiTheme="minorHAnsi" w:eastAsia="Calibri" w:hAnsiTheme="minorHAnsi" w:cstheme="minorHAnsi"/>
          <w:color w:val="000000"/>
          <w:lang w:val="en-US"/>
        </w:rPr>
        <w:t xml:space="preserve">against the Company or any </w:t>
      </w:r>
      <w:r w:rsidR="00FA2E2B" w:rsidRPr="00364D1D">
        <w:rPr>
          <w:rFonts w:asciiTheme="minorHAnsi" w:hAnsiTheme="minorHAnsi" w:cstheme="minorHAnsi"/>
          <w:lang w:val="en-US"/>
        </w:rPr>
        <w:t xml:space="preserve">other </w:t>
      </w:r>
      <w:r w:rsidRPr="00364D1D">
        <w:rPr>
          <w:rFonts w:asciiTheme="minorHAnsi" w:eastAsia="Calibri" w:hAnsiTheme="minorHAnsi" w:cstheme="minorHAnsi"/>
          <w:color w:val="000000"/>
          <w:lang w:val="en-US"/>
        </w:rPr>
        <w:t xml:space="preserve">party arising </w:t>
      </w:r>
      <w:r w:rsidR="00FA2E2B" w:rsidRPr="00364D1D">
        <w:rPr>
          <w:rFonts w:asciiTheme="minorHAnsi" w:hAnsiTheme="minorHAnsi" w:cstheme="minorHAnsi"/>
          <w:lang w:val="en-US"/>
        </w:rPr>
        <w:t>from or related</w:t>
      </w:r>
      <w:bookmarkStart w:id="35" w:name="_heading=h.8anl4i76iv0d" w:colFirst="0" w:colLast="0"/>
      <w:bookmarkEnd w:id="35"/>
      <w:r w:rsidRPr="00364D1D">
        <w:rPr>
          <w:rFonts w:asciiTheme="minorHAnsi" w:eastAsia="Calibri" w:hAnsiTheme="minorHAnsi" w:cstheme="minorHAnsi"/>
          <w:color w:val="000000"/>
          <w:lang w:val="en-US"/>
        </w:rPr>
        <w:t xml:space="preserve"> to such </w:t>
      </w:r>
      <w:r w:rsidR="00FA2E2B" w:rsidRPr="00364D1D">
        <w:rPr>
          <w:rFonts w:asciiTheme="minorHAnsi" w:hAnsiTheme="minorHAnsi" w:cstheme="minorHAnsi"/>
          <w:lang w:val="en-US"/>
        </w:rPr>
        <w:t>forfeiture.</w:t>
      </w:r>
      <w:r w:rsidRPr="00364D1D">
        <w:rPr>
          <w:rFonts w:asciiTheme="minorHAnsi" w:eastAsia="Calibri" w:hAnsiTheme="minorHAnsi" w:cstheme="minorHAnsi"/>
          <w:color w:val="000000"/>
          <w:lang w:val="en-US"/>
        </w:rPr>
        <w:t xml:space="preserve"> </w:t>
      </w:r>
    </w:p>
    <w:p w14:paraId="50688498" w14:textId="116A2FC4" w:rsidR="00820F8B" w:rsidRPr="00364D1D" w:rsidRDefault="00820F8B" w:rsidP="00820F8B">
      <w:pPr>
        <w:pStyle w:val="berschrift1"/>
        <w:rPr>
          <w:rFonts w:asciiTheme="minorHAnsi" w:hAnsiTheme="minorHAnsi" w:cstheme="minorHAnsi"/>
        </w:rPr>
      </w:pPr>
      <w:r w:rsidRPr="00364D1D">
        <w:rPr>
          <w:rFonts w:asciiTheme="minorHAnsi" w:hAnsiTheme="minorHAnsi" w:cstheme="minorHAnsi"/>
        </w:rPr>
        <w:t>Representations and Warranties</w:t>
      </w:r>
    </w:p>
    <w:p w14:paraId="35AA7011" w14:textId="77777777" w:rsidR="00820F8B" w:rsidRPr="00364D1D" w:rsidRDefault="00820F8B" w:rsidP="00820F8B">
      <w:pPr>
        <w:pStyle w:val="berschrift2"/>
        <w:rPr>
          <w:rFonts w:asciiTheme="minorHAnsi" w:hAnsiTheme="minorHAnsi" w:cstheme="minorHAnsi"/>
        </w:rPr>
      </w:pPr>
      <w:r w:rsidRPr="00364D1D">
        <w:rPr>
          <w:rFonts w:asciiTheme="minorHAnsi" w:hAnsiTheme="minorHAnsi" w:cstheme="minorHAnsi"/>
        </w:rPr>
        <w:t>General</w:t>
      </w:r>
    </w:p>
    <w:p w14:paraId="6699FAE4" w14:textId="77777777" w:rsidR="00820F8B" w:rsidRPr="00364D1D" w:rsidRDefault="00820F8B" w:rsidP="00820F8B">
      <w:pPr>
        <w:pStyle w:val="Marginal111"/>
        <w:rPr>
          <w:rFonts w:asciiTheme="minorHAnsi" w:hAnsiTheme="minorHAnsi" w:cstheme="minorHAnsi"/>
        </w:rPr>
      </w:pPr>
      <w:r w:rsidRPr="00364D1D">
        <w:rPr>
          <w:rFonts w:asciiTheme="minorHAnsi" w:hAnsiTheme="minorHAnsi" w:cstheme="minorHAnsi"/>
        </w:rPr>
        <w:t>Company hereby represents and warrants to the Lender that the representations and warranties set forth in section 3.2 are true and accurate in all material respects both as of the date of this Agreement and conversion of the Loan, except for those representations and warranties which are explicitly made as of a specific date.</w:t>
      </w:r>
    </w:p>
    <w:p w14:paraId="3C3AD7F1" w14:textId="77777777" w:rsidR="00820F8B" w:rsidRPr="00364D1D" w:rsidRDefault="00820F8B" w:rsidP="00820F8B">
      <w:pPr>
        <w:pStyle w:val="Marginal111"/>
        <w:rPr>
          <w:rFonts w:asciiTheme="minorHAnsi" w:hAnsiTheme="minorHAnsi" w:cstheme="minorHAnsi"/>
        </w:rPr>
      </w:pPr>
      <w:r w:rsidRPr="00364D1D">
        <w:rPr>
          <w:rFonts w:asciiTheme="minorHAnsi" w:hAnsiTheme="minorHAnsi" w:cstheme="minorHAnsi"/>
        </w:rPr>
        <w:t>The Lender hereby represents and warrants to the Company that the representations and warranties set forth in section 3.3 are true and accurate in all material respects both as of the date of this Agreement and conversion of the Loan, except for those representations and warranties which are explicitly made as of a specific date.</w:t>
      </w:r>
    </w:p>
    <w:p w14:paraId="387B0D98" w14:textId="77777777" w:rsidR="00820F8B" w:rsidRPr="00364D1D" w:rsidRDefault="00820F8B" w:rsidP="00820F8B">
      <w:pPr>
        <w:pStyle w:val="Marginal111"/>
        <w:rPr>
          <w:rFonts w:asciiTheme="minorHAnsi" w:hAnsiTheme="minorHAnsi" w:cstheme="minorHAnsi"/>
        </w:rPr>
      </w:pPr>
      <w:r w:rsidRPr="00364D1D">
        <w:rPr>
          <w:rFonts w:asciiTheme="minorHAnsi" w:hAnsiTheme="minorHAnsi" w:cstheme="minorHAnsi"/>
        </w:rPr>
        <w:lastRenderedPageBreak/>
        <w:t xml:space="preserve">The Parties acknowledge that none of the Parties has made, and none of the Parties has relied upon, any representation or warranty, express or implied, pertaining to the subject matter of this Agreement other than as expressly provided for in this Agreement. </w:t>
      </w:r>
    </w:p>
    <w:p w14:paraId="63C56046" w14:textId="77777777" w:rsidR="00820F8B" w:rsidRPr="00364D1D" w:rsidRDefault="00820F8B" w:rsidP="00820F8B">
      <w:pPr>
        <w:pStyle w:val="berschrift2"/>
        <w:rPr>
          <w:rFonts w:asciiTheme="minorHAnsi" w:hAnsiTheme="minorHAnsi" w:cstheme="minorHAnsi"/>
        </w:rPr>
      </w:pPr>
      <w:r w:rsidRPr="00364D1D">
        <w:rPr>
          <w:rFonts w:asciiTheme="minorHAnsi" w:hAnsiTheme="minorHAnsi" w:cstheme="minorHAnsi"/>
        </w:rPr>
        <w:t>Company’s Representations and Warranties</w:t>
      </w:r>
    </w:p>
    <w:p w14:paraId="260B5864" w14:textId="77777777" w:rsidR="00820F8B" w:rsidRPr="00364D1D" w:rsidRDefault="00820F8B" w:rsidP="00820F8B">
      <w:pPr>
        <w:pStyle w:val="Marginal111"/>
        <w:rPr>
          <w:rFonts w:asciiTheme="minorHAnsi" w:hAnsiTheme="minorHAnsi" w:cstheme="minorHAnsi"/>
        </w:rPr>
      </w:pPr>
      <w:r w:rsidRPr="00364D1D">
        <w:rPr>
          <w:rFonts w:asciiTheme="minorHAnsi" w:hAnsiTheme="minorHAnsi" w:cstheme="minorHAnsi"/>
          <w:b/>
        </w:rPr>
        <w:t>Authorization</w:t>
      </w:r>
      <w:r w:rsidRPr="00364D1D">
        <w:rPr>
          <w:rFonts w:asciiTheme="minorHAnsi" w:hAnsiTheme="minorHAnsi" w:cstheme="minorHAnsi"/>
        </w:rPr>
        <w:t xml:space="preserve">. The Company has the unrestricted right and authorization to enter into this Agreement and to perform all undertakings under or in connection with this Agreement. This Agreement constitutes a valid, legal, and binding obligation of the Company, enforceable against the Company in accordance with its terms. </w:t>
      </w:r>
    </w:p>
    <w:p w14:paraId="1C4AAA94" w14:textId="77777777" w:rsidR="00820F8B" w:rsidRPr="00364D1D" w:rsidRDefault="00820F8B" w:rsidP="00820F8B">
      <w:pPr>
        <w:pStyle w:val="Marginal111"/>
        <w:rPr>
          <w:rFonts w:asciiTheme="minorHAnsi" w:hAnsiTheme="minorHAnsi" w:cstheme="minorHAnsi"/>
        </w:rPr>
      </w:pPr>
      <w:r w:rsidRPr="00364D1D">
        <w:rPr>
          <w:rFonts w:asciiTheme="minorHAnsi" w:hAnsiTheme="minorHAnsi" w:cstheme="minorHAnsi"/>
          <w:b/>
        </w:rPr>
        <w:t>No consent required and no violation of other obligations</w:t>
      </w:r>
      <w:r w:rsidRPr="00364D1D">
        <w:rPr>
          <w:rFonts w:asciiTheme="minorHAnsi" w:hAnsiTheme="minorHAnsi" w:cstheme="minorHAnsi"/>
        </w:rPr>
        <w:t>. The execution, delivery and performance by the Company of this Agreement (i) requires no governmental or regulatory action, authorization or approval, (ii) does not and will not violate or conflict with the provisions of the articles of incorporation or by-laws of the Company and (iii) does not and will not result in a breach of or constitute a default under any agreement or obligation applicable to the Company or by which the Company is bound, or which is binding on it to an extent or in a manner, which might have a material adverse effect on the performance of its payment obligations under this Agreement.</w:t>
      </w:r>
    </w:p>
    <w:p w14:paraId="777EB6B8" w14:textId="77777777" w:rsidR="00820F8B" w:rsidRPr="00364D1D" w:rsidRDefault="00820F8B" w:rsidP="00820F8B">
      <w:pPr>
        <w:pStyle w:val="Marginal111"/>
        <w:rPr>
          <w:rFonts w:asciiTheme="minorHAnsi" w:hAnsiTheme="minorHAnsi" w:cstheme="minorHAnsi"/>
        </w:rPr>
      </w:pPr>
      <w:r w:rsidRPr="00364D1D">
        <w:rPr>
          <w:rFonts w:asciiTheme="minorHAnsi" w:hAnsiTheme="minorHAnsi" w:cstheme="minorHAnsi"/>
          <w:b/>
        </w:rPr>
        <w:t>Organization</w:t>
      </w:r>
      <w:r w:rsidRPr="00364D1D">
        <w:rPr>
          <w:rFonts w:asciiTheme="minorHAnsi" w:hAnsiTheme="minorHAnsi" w:cstheme="minorHAnsi"/>
        </w:rPr>
        <w:t xml:space="preserve">. The Company is a corporation “Aktiengesellschaft” (AG) duly incorporated and validly existing under the laws of Switzerland, and has full power, authority and legal right to own its assets, to carry on its business as it is being conducted and to enter into and perform its obligations under this Agreement. </w:t>
      </w:r>
    </w:p>
    <w:p w14:paraId="5334B192" w14:textId="77777777" w:rsidR="00820F8B" w:rsidRPr="00364D1D" w:rsidRDefault="00820F8B" w:rsidP="00820F8B">
      <w:pPr>
        <w:pStyle w:val="Standardindented"/>
        <w:rPr>
          <w:rFonts w:asciiTheme="minorHAnsi" w:hAnsiTheme="minorHAnsi" w:cstheme="minorHAnsi"/>
        </w:rPr>
      </w:pPr>
      <w:r w:rsidRPr="00364D1D">
        <w:rPr>
          <w:rFonts w:asciiTheme="minorHAnsi" w:hAnsiTheme="minorHAnsi" w:cstheme="minorHAnsi"/>
        </w:rPr>
        <w:t>There are no corporate resolutions on matters, which should have been registered in the commercial register, but which have not been registered. No resolutions, procedures or applications or other action exists, has been taken or started to be taken or, to the best of its knowledge, is threatened for its winding-up, liquidation, dissolution, bankruptcy, administration or reorganization or that could result in such winding-up, liquidation, dissolution, bankruptcy, administration or reorganization.</w:t>
      </w:r>
    </w:p>
    <w:p w14:paraId="278D0A47" w14:textId="77777777" w:rsidR="00820F8B" w:rsidRPr="00364D1D" w:rsidRDefault="00820F8B" w:rsidP="00820F8B">
      <w:pPr>
        <w:pStyle w:val="Marginal111"/>
        <w:rPr>
          <w:rFonts w:asciiTheme="minorHAnsi" w:hAnsiTheme="minorHAnsi" w:cstheme="minorHAnsi"/>
        </w:rPr>
      </w:pPr>
      <w:r w:rsidRPr="00364D1D">
        <w:rPr>
          <w:rFonts w:asciiTheme="minorHAnsi" w:hAnsiTheme="minorHAnsi" w:cstheme="minorHAnsi"/>
          <w:b/>
        </w:rPr>
        <w:t>No encumbrance</w:t>
      </w:r>
      <w:r w:rsidRPr="00364D1D">
        <w:rPr>
          <w:rFonts w:asciiTheme="minorHAnsi" w:hAnsiTheme="minorHAnsi" w:cstheme="minorHAnsi"/>
        </w:rPr>
        <w:t xml:space="preserve">. The Company’s assets are free from any encumbrances (e.g. security interest, lien, pledge, or any other third-party right) other than encumbrances (i) arising by operation of law, or (ii) granted in the ordinary course of business. </w:t>
      </w:r>
    </w:p>
    <w:p w14:paraId="68D01045" w14:textId="77777777" w:rsidR="00820F8B" w:rsidRPr="00364D1D" w:rsidRDefault="00820F8B" w:rsidP="00820F8B">
      <w:pPr>
        <w:pStyle w:val="berschrift2"/>
        <w:rPr>
          <w:rFonts w:asciiTheme="minorHAnsi" w:hAnsiTheme="minorHAnsi" w:cstheme="minorHAnsi"/>
        </w:rPr>
      </w:pPr>
      <w:r w:rsidRPr="00364D1D">
        <w:rPr>
          <w:rFonts w:asciiTheme="minorHAnsi" w:hAnsiTheme="minorHAnsi" w:cstheme="minorHAnsi"/>
        </w:rPr>
        <w:t>Lender’s Representations and Warranties</w:t>
      </w:r>
    </w:p>
    <w:p w14:paraId="110D160A" w14:textId="77777777" w:rsidR="00820F8B" w:rsidRPr="00364D1D" w:rsidRDefault="00820F8B" w:rsidP="00820F8B">
      <w:pPr>
        <w:pStyle w:val="Marginal111"/>
        <w:rPr>
          <w:rFonts w:asciiTheme="minorHAnsi" w:hAnsiTheme="minorHAnsi" w:cstheme="minorHAnsi"/>
        </w:rPr>
      </w:pPr>
      <w:r w:rsidRPr="00364D1D">
        <w:rPr>
          <w:rFonts w:asciiTheme="minorHAnsi" w:hAnsiTheme="minorHAnsi" w:cstheme="minorHAnsi"/>
          <w:b/>
        </w:rPr>
        <w:t>Authorization</w:t>
      </w:r>
      <w:r w:rsidRPr="00364D1D">
        <w:rPr>
          <w:rFonts w:asciiTheme="minorHAnsi" w:hAnsiTheme="minorHAnsi" w:cstheme="minorHAnsi"/>
        </w:rPr>
        <w:t xml:space="preserve">. The Lender has the unrestricted right and authorization to enter into this Agreement and to perform all undertakings under or in connection with this Agreement. This Agreement constitutes a valid, legal, and binding obligation of the Lender, enforceable against the Lender in accordance with its terms. </w:t>
      </w:r>
    </w:p>
    <w:p w14:paraId="3E13317C" w14:textId="77777777" w:rsidR="00820F8B" w:rsidRPr="00364D1D" w:rsidRDefault="00820F8B" w:rsidP="00820F8B">
      <w:pPr>
        <w:pStyle w:val="Marginal111"/>
        <w:rPr>
          <w:rFonts w:asciiTheme="minorHAnsi" w:hAnsiTheme="minorHAnsi" w:cstheme="minorHAnsi"/>
        </w:rPr>
      </w:pPr>
      <w:r w:rsidRPr="00364D1D">
        <w:rPr>
          <w:rFonts w:asciiTheme="minorHAnsi" w:hAnsiTheme="minorHAnsi" w:cstheme="minorHAnsi"/>
          <w:b/>
        </w:rPr>
        <w:t>No violation of other obligations</w:t>
      </w:r>
      <w:r w:rsidRPr="00364D1D">
        <w:rPr>
          <w:rFonts w:asciiTheme="minorHAnsi" w:hAnsiTheme="minorHAnsi" w:cstheme="minorHAnsi"/>
        </w:rPr>
        <w:t>. The execution and the performance of this Agreement by the Lender have been authorized by all necessary corporate actions of the Lender and will not result in a breach, or default under, any term or provision of any agreement, license or other instrument or of any order, judgment or decree of any court, governmental agency or regulatory body to which any of the Lender is a party or by which the Lender is bound.</w:t>
      </w:r>
    </w:p>
    <w:p w14:paraId="015E3034" w14:textId="77777777" w:rsidR="00820F8B" w:rsidRPr="00364D1D" w:rsidRDefault="00820F8B" w:rsidP="00820F8B">
      <w:pPr>
        <w:pStyle w:val="Marginal111"/>
        <w:rPr>
          <w:rFonts w:asciiTheme="minorHAnsi" w:hAnsiTheme="minorHAnsi" w:cstheme="minorHAnsi"/>
        </w:rPr>
      </w:pPr>
      <w:r w:rsidRPr="00364D1D">
        <w:rPr>
          <w:rFonts w:asciiTheme="minorHAnsi" w:hAnsiTheme="minorHAnsi" w:cstheme="minorHAnsi"/>
          <w:b/>
        </w:rPr>
        <w:lastRenderedPageBreak/>
        <w:t>No consent required</w:t>
      </w:r>
      <w:r w:rsidRPr="00364D1D">
        <w:rPr>
          <w:rFonts w:asciiTheme="minorHAnsi" w:hAnsiTheme="minorHAnsi" w:cstheme="minorHAnsi"/>
        </w:rPr>
        <w:t>. The Lender does not require any notice, consent, waiver, approval or clearance by any governmental agency or regulatory body of any nature or any other person other than mentioned in this Agreement to enter into this Agreement and to consummate this transaction. There are no proceedings or investigations whatsoever pending or threatened against the Lender that could compromise the consummation of the transaction.</w:t>
      </w:r>
    </w:p>
    <w:p w14:paraId="156BD950" w14:textId="77777777" w:rsidR="00820F8B" w:rsidRPr="00364D1D" w:rsidRDefault="00820F8B" w:rsidP="00820F8B">
      <w:pPr>
        <w:pStyle w:val="Marginal111"/>
        <w:rPr>
          <w:rFonts w:asciiTheme="minorHAnsi" w:hAnsiTheme="minorHAnsi" w:cstheme="minorHAnsi"/>
        </w:rPr>
      </w:pPr>
      <w:r w:rsidRPr="00364D1D">
        <w:rPr>
          <w:rFonts w:asciiTheme="minorHAnsi" w:hAnsiTheme="minorHAnsi" w:cstheme="minorHAnsi"/>
          <w:b/>
        </w:rPr>
        <w:t>Investment for own account</w:t>
      </w:r>
      <w:r w:rsidRPr="00364D1D">
        <w:rPr>
          <w:rFonts w:asciiTheme="minorHAnsi" w:hAnsiTheme="minorHAnsi" w:cstheme="minorHAnsi"/>
        </w:rPr>
        <w:t xml:space="preserve">. This Agreement is made with the Lender in reliance upon the Lender’s representation to the Company that the shares to be acquired by the Lender will be acquired for investment for the Lender’s own account, not as a nominee or agent, and not with a view to the resale or distribution of any of those shares, and that the Lender has no present intention of selling, granting any participation in, or otherwise distributing the shares. Notwithstanding the foregoing, if the Lender executes this Agreement on behalf of an investor syndicate, the Lender shall provide all necessary information with respect to such syndicate and its beneficial owners and each member of the syndicate shall be bound by the terms and conditions of this Agreement. </w:t>
      </w:r>
    </w:p>
    <w:p w14:paraId="41FF6564" w14:textId="10308C05" w:rsidR="00344BE6" w:rsidRPr="00364D1D" w:rsidRDefault="00966046" w:rsidP="00820F8B">
      <w:pPr>
        <w:pStyle w:val="berschrift1"/>
        <w:rPr>
          <w:rFonts w:asciiTheme="minorHAnsi" w:hAnsiTheme="minorHAnsi" w:cstheme="minorHAnsi"/>
        </w:rPr>
      </w:pPr>
      <w:r w:rsidRPr="00364D1D">
        <w:rPr>
          <w:rFonts w:asciiTheme="minorHAnsi" w:hAnsiTheme="minorHAnsi" w:cstheme="minorHAnsi"/>
        </w:rPr>
        <w:t>Events of Default</w:t>
      </w:r>
    </w:p>
    <w:p w14:paraId="41FF6565" w14:textId="76C48757" w:rsidR="00344BE6" w:rsidRPr="00364D1D" w:rsidRDefault="00966046" w:rsidP="00820F8B">
      <w:pPr>
        <w:pStyle w:val="Standardindented"/>
        <w:rPr>
          <w:rFonts w:asciiTheme="minorHAnsi" w:hAnsiTheme="minorHAnsi" w:cstheme="minorHAnsi"/>
          <w:lang w:val="en-US"/>
        </w:rPr>
      </w:pPr>
      <w:r w:rsidRPr="00364D1D">
        <w:rPr>
          <w:rFonts w:asciiTheme="minorHAnsi" w:hAnsiTheme="minorHAnsi" w:cstheme="minorHAnsi"/>
          <w:lang w:val="en-US"/>
        </w:rPr>
        <w:t xml:space="preserve">On and at any time after the occurrence of any of the events listed hereafter (an "Event of Default"), the Lender may (but is not obligated), by written notice to the Company, declare that all or part of the principal amount of its Loan </w:t>
      </w:r>
      <w:r w:rsidR="006E3F13" w:rsidRPr="00364D1D">
        <w:rPr>
          <w:rFonts w:asciiTheme="minorHAnsi" w:hAnsiTheme="minorHAnsi" w:cstheme="minorHAnsi"/>
          <w:lang w:val="en-US"/>
        </w:rPr>
        <w:t>including any accrued interest</w:t>
      </w:r>
      <w:r w:rsidR="001D0402" w:rsidRPr="00364D1D">
        <w:rPr>
          <w:rFonts w:asciiTheme="minorHAnsi" w:hAnsiTheme="minorHAnsi" w:cstheme="minorHAnsi"/>
          <w:lang w:val="en-US"/>
        </w:rPr>
        <w:t>, if applicable,</w:t>
      </w:r>
      <w:r w:rsidR="006E3F13" w:rsidRPr="00364D1D">
        <w:rPr>
          <w:rFonts w:asciiTheme="minorHAnsi" w:hAnsiTheme="minorHAnsi" w:cstheme="minorHAnsi"/>
          <w:lang w:val="en-US"/>
        </w:rPr>
        <w:t xml:space="preserve"> </w:t>
      </w:r>
      <w:r w:rsidRPr="00364D1D">
        <w:rPr>
          <w:rFonts w:asciiTheme="minorHAnsi" w:hAnsiTheme="minorHAnsi" w:cstheme="minorHAnsi"/>
          <w:lang w:val="en-US"/>
        </w:rPr>
        <w:t xml:space="preserve">outstanding under this Agreement becomes due and payable within </w:t>
      </w:r>
      <w:r w:rsidR="00FA7E2E" w:rsidRPr="00364D1D">
        <w:rPr>
          <w:rFonts w:asciiTheme="minorHAnsi" w:hAnsiTheme="minorHAnsi" w:cstheme="minorHAnsi"/>
          <w:lang w:val="en-US"/>
        </w:rPr>
        <w:t>forty (</w:t>
      </w:r>
      <w:r w:rsidRPr="00364D1D">
        <w:rPr>
          <w:rFonts w:asciiTheme="minorHAnsi" w:hAnsiTheme="minorHAnsi" w:cstheme="minorHAnsi"/>
          <w:lang w:val="en-US"/>
        </w:rPr>
        <w:t>40</w:t>
      </w:r>
      <w:r w:rsidR="00FA7E2E" w:rsidRPr="00364D1D">
        <w:rPr>
          <w:rFonts w:asciiTheme="minorHAnsi" w:hAnsiTheme="minorHAnsi" w:cstheme="minorHAnsi"/>
          <w:lang w:val="en-US"/>
        </w:rPr>
        <w:t>)</w:t>
      </w:r>
      <w:r w:rsidRPr="00364D1D">
        <w:rPr>
          <w:rFonts w:asciiTheme="minorHAnsi" w:hAnsiTheme="minorHAnsi" w:cstheme="minorHAnsi"/>
          <w:lang w:val="en-US"/>
        </w:rPr>
        <w:t xml:space="preserve"> business days of receipt of such notice by the Company, subject only to any suspensive effect resulting from the subordination pursuant to section </w:t>
      </w:r>
      <w:r w:rsidR="00D2471B" w:rsidRPr="00364D1D">
        <w:rPr>
          <w:rFonts w:asciiTheme="minorHAnsi" w:hAnsiTheme="minorHAnsi" w:cstheme="minorHAnsi"/>
        </w:rPr>
        <w:fldChar w:fldCharType="begin"/>
      </w:r>
      <w:r w:rsidR="00D2471B" w:rsidRPr="00364D1D">
        <w:rPr>
          <w:rFonts w:asciiTheme="minorHAnsi" w:hAnsiTheme="minorHAnsi" w:cstheme="minorHAnsi"/>
          <w:lang w:val="en-US"/>
        </w:rPr>
        <w:instrText xml:space="preserve"> REF _Ref134707200 \r \h </w:instrText>
      </w:r>
      <w:r w:rsidR="006A02FD" w:rsidRPr="00364D1D">
        <w:rPr>
          <w:rFonts w:asciiTheme="minorHAnsi" w:hAnsiTheme="minorHAnsi" w:cstheme="minorHAnsi"/>
          <w:lang w:val="en-US"/>
        </w:rPr>
        <w:instrText xml:space="preserve"> \* MERGEFORMAT </w:instrText>
      </w:r>
      <w:r w:rsidR="00D2471B" w:rsidRPr="00364D1D">
        <w:rPr>
          <w:rFonts w:asciiTheme="minorHAnsi" w:hAnsiTheme="minorHAnsi" w:cstheme="minorHAnsi"/>
        </w:rPr>
      </w:r>
      <w:r w:rsidR="00D2471B" w:rsidRPr="00364D1D">
        <w:rPr>
          <w:rFonts w:asciiTheme="minorHAnsi" w:hAnsiTheme="minorHAnsi" w:cstheme="minorHAnsi"/>
        </w:rPr>
        <w:fldChar w:fldCharType="separate"/>
      </w:r>
      <w:r w:rsidR="00F1340D" w:rsidRPr="00364D1D">
        <w:rPr>
          <w:rFonts w:asciiTheme="minorHAnsi" w:hAnsiTheme="minorHAnsi" w:cstheme="minorHAnsi"/>
          <w:lang w:val="en-US"/>
        </w:rPr>
        <w:t>4.1</w:t>
      </w:r>
      <w:r w:rsidR="00D2471B" w:rsidRPr="00364D1D">
        <w:rPr>
          <w:rFonts w:asciiTheme="minorHAnsi" w:hAnsiTheme="minorHAnsi" w:cstheme="minorHAnsi"/>
        </w:rPr>
        <w:fldChar w:fldCharType="end"/>
      </w:r>
      <w:r w:rsidRPr="00364D1D">
        <w:rPr>
          <w:rFonts w:asciiTheme="minorHAnsi" w:hAnsiTheme="minorHAnsi" w:cstheme="minorHAnsi"/>
          <w:lang w:val="en-US"/>
        </w:rPr>
        <w:t xml:space="preserve"> (a "Default Notice"): </w:t>
      </w:r>
    </w:p>
    <w:p w14:paraId="41FF6566" w14:textId="73AB813F" w:rsidR="00344BE6" w:rsidRPr="00364D1D" w:rsidRDefault="00966046" w:rsidP="00820F8B">
      <w:pPr>
        <w:pStyle w:val="a-ParaStdIndented"/>
        <w:rPr>
          <w:rFonts w:asciiTheme="minorHAnsi" w:hAnsiTheme="minorHAnsi" w:cstheme="minorHAnsi"/>
          <w:lang w:val="en-US"/>
        </w:rPr>
      </w:pPr>
      <w:r w:rsidRPr="00364D1D">
        <w:rPr>
          <w:rFonts w:asciiTheme="minorHAnsi" w:hAnsiTheme="minorHAnsi" w:cstheme="minorHAnsi"/>
          <w:lang w:val="en-US"/>
        </w:rPr>
        <w:t xml:space="preserve">Company materially breaches any of the provisions of this Agreement and the consequences of such breach are not fully cured within </w:t>
      </w:r>
      <w:r w:rsidR="00FA7E2E" w:rsidRPr="00364D1D">
        <w:rPr>
          <w:rFonts w:asciiTheme="minorHAnsi" w:hAnsiTheme="minorHAnsi" w:cstheme="minorHAnsi"/>
          <w:lang w:val="en-US"/>
        </w:rPr>
        <w:t>twenty (</w:t>
      </w:r>
      <w:r w:rsidRPr="00364D1D">
        <w:rPr>
          <w:rFonts w:asciiTheme="minorHAnsi" w:hAnsiTheme="minorHAnsi" w:cstheme="minorHAnsi"/>
          <w:lang w:val="en-US"/>
        </w:rPr>
        <w:t>20</w:t>
      </w:r>
      <w:r w:rsidR="00FA7E2E" w:rsidRPr="00364D1D">
        <w:rPr>
          <w:rFonts w:asciiTheme="minorHAnsi" w:hAnsiTheme="minorHAnsi" w:cstheme="minorHAnsi"/>
          <w:lang w:val="en-US"/>
        </w:rPr>
        <w:t>)</w:t>
      </w:r>
      <w:r w:rsidRPr="00364D1D">
        <w:rPr>
          <w:rFonts w:asciiTheme="minorHAnsi" w:hAnsiTheme="minorHAnsi" w:cstheme="minorHAnsi"/>
          <w:lang w:val="en-US"/>
        </w:rPr>
        <w:t xml:space="preserve"> business days from the date a written notice is received by the Company from the Lender instructing the Company to cure such breach;</w:t>
      </w:r>
    </w:p>
    <w:p w14:paraId="41FF6567" w14:textId="52BE6186" w:rsidR="00344BE6" w:rsidRPr="00364D1D" w:rsidRDefault="00966046" w:rsidP="00820F8B">
      <w:pPr>
        <w:pStyle w:val="a-ParaStdIndented"/>
        <w:rPr>
          <w:rFonts w:asciiTheme="minorHAnsi" w:hAnsiTheme="minorHAnsi" w:cstheme="minorHAnsi"/>
          <w:lang w:val="en-US"/>
        </w:rPr>
      </w:pPr>
      <w:bookmarkStart w:id="36" w:name="_heading=h.6653epf2j3vr" w:colFirst="0" w:colLast="0"/>
      <w:bookmarkStart w:id="37" w:name="_Ref103866470"/>
      <w:bookmarkEnd w:id="36"/>
      <w:r w:rsidRPr="00364D1D">
        <w:rPr>
          <w:rFonts w:asciiTheme="minorHAnsi" w:hAnsiTheme="minorHAnsi" w:cstheme="minorHAnsi"/>
          <w:lang w:val="en-US"/>
        </w:rPr>
        <w:t xml:space="preserve">Company is declared bankrupt by a court, applies for bankruptcy </w:t>
      </w:r>
      <w:r w:rsidR="000C73BD" w:rsidRPr="00364D1D">
        <w:rPr>
          <w:rFonts w:asciiTheme="minorHAnsi" w:hAnsiTheme="minorHAnsi" w:cstheme="minorHAnsi"/>
          <w:lang w:val="en-US"/>
        </w:rPr>
        <w:t>(</w:t>
      </w:r>
      <w:r w:rsidR="006A27DD" w:rsidRPr="00364D1D">
        <w:rPr>
          <w:rFonts w:asciiTheme="minorHAnsi" w:hAnsiTheme="minorHAnsi" w:cstheme="minorHAnsi"/>
          <w:lang w:val="en-US"/>
        </w:rPr>
        <w:t>"</w:t>
      </w:r>
      <w:r w:rsidRPr="00364D1D">
        <w:rPr>
          <w:rFonts w:asciiTheme="minorHAnsi" w:hAnsiTheme="minorHAnsi" w:cstheme="minorHAnsi"/>
          <w:lang w:val="en-US"/>
        </w:rPr>
        <w:t>Konkurs</w:t>
      </w:r>
      <w:r w:rsidR="006A27DD" w:rsidRPr="00364D1D">
        <w:rPr>
          <w:rFonts w:asciiTheme="minorHAnsi" w:hAnsiTheme="minorHAnsi" w:cstheme="minorHAnsi"/>
          <w:lang w:val="en-US"/>
        </w:rPr>
        <w:t>"</w:t>
      </w:r>
      <w:r w:rsidRPr="00364D1D">
        <w:rPr>
          <w:rFonts w:asciiTheme="minorHAnsi" w:hAnsiTheme="minorHAnsi" w:cstheme="minorHAnsi"/>
          <w:lang w:val="en-US"/>
        </w:rPr>
        <w:t xml:space="preserve"> pursuant to art. 191 SchKG) or reorganization </w:t>
      </w:r>
      <w:r w:rsidR="000C73BD" w:rsidRPr="00364D1D">
        <w:rPr>
          <w:rFonts w:asciiTheme="minorHAnsi" w:hAnsiTheme="minorHAnsi" w:cstheme="minorHAnsi"/>
          <w:lang w:val="en-US"/>
        </w:rPr>
        <w:t>(</w:t>
      </w:r>
      <w:r w:rsidR="006A27DD" w:rsidRPr="00364D1D">
        <w:rPr>
          <w:rFonts w:asciiTheme="minorHAnsi" w:hAnsiTheme="minorHAnsi" w:cstheme="minorHAnsi"/>
          <w:lang w:val="en-US"/>
        </w:rPr>
        <w:t>"</w:t>
      </w:r>
      <w:r w:rsidRPr="00364D1D">
        <w:rPr>
          <w:rFonts w:asciiTheme="minorHAnsi" w:hAnsiTheme="minorHAnsi" w:cstheme="minorHAnsi"/>
          <w:lang w:val="en-US"/>
        </w:rPr>
        <w:t>Nachlassstundung</w:t>
      </w:r>
      <w:r w:rsidR="006A27DD" w:rsidRPr="00364D1D">
        <w:rPr>
          <w:rFonts w:asciiTheme="minorHAnsi" w:hAnsiTheme="minorHAnsi" w:cstheme="minorHAnsi"/>
          <w:lang w:val="en-US"/>
        </w:rPr>
        <w:t>"</w:t>
      </w:r>
      <w:r w:rsidRPr="00364D1D">
        <w:rPr>
          <w:rFonts w:asciiTheme="minorHAnsi" w:hAnsiTheme="minorHAnsi" w:cstheme="minorHAnsi"/>
          <w:lang w:val="en-US"/>
        </w:rPr>
        <w:t xml:space="preserve"> pursuant to art. 293 SchKG), or has a resolution passed for its winding-up, a creditor files a petition for bankruptcy </w:t>
      </w:r>
      <w:r w:rsidR="000C73BD" w:rsidRPr="00364D1D">
        <w:rPr>
          <w:rFonts w:asciiTheme="minorHAnsi" w:hAnsiTheme="minorHAnsi" w:cstheme="minorHAnsi"/>
          <w:lang w:val="en-US"/>
        </w:rPr>
        <w:t>(</w:t>
      </w:r>
      <w:r w:rsidR="006A27DD" w:rsidRPr="00364D1D">
        <w:rPr>
          <w:rFonts w:asciiTheme="minorHAnsi" w:hAnsiTheme="minorHAnsi" w:cstheme="minorHAnsi"/>
          <w:lang w:val="en-US"/>
        </w:rPr>
        <w:t>"</w:t>
      </w:r>
      <w:r w:rsidRPr="00364D1D">
        <w:rPr>
          <w:rFonts w:asciiTheme="minorHAnsi" w:hAnsiTheme="minorHAnsi" w:cstheme="minorHAnsi"/>
          <w:lang w:val="en-US"/>
        </w:rPr>
        <w:t>Konkursbegehren</w:t>
      </w:r>
      <w:r w:rsidR="006A27DD" w:rsidRPr="00364D1D">
        <w:rPr>
          <w:rFonts w:asciiTheme="minorHAnsi" w:hAnsiTheme="minorHAnsi" w:cstheme="minorHAnsi"/>
          <w:lang w:val="en-US"/>
        </w:rPr>
        <w:t>"</w:t>
      </w:r>
      <w:r w:rsidRPr="00364D1D">
        <w:rPr>
          <w:rFonts w:asciiTheme="minorHAnsi" w:hAnsiTheme="minorHAnsi" w:cstheme="minorHAnsi"/>
          <w:lang w:val="en-US"/>
        </w:rPr>
        <w:t xml:space="preserve"> pursuant to art. 166 SchKG) which is granted by the court in accordance with art. 171 SchKG.</w:t>
      </w:r>
      <w:bookmarkEnd w:id="37"/>
    </w:p>
    <w:p w14:paraId="41FF6568" w14:textId="77777777" w:rsidR="00344BE6" w:rsidRPr="00364D1D" w:rsidRDefault="00966046" w:rsidP="00820F8B">
      <w:pPr>
        <w:pStyle w:val="berschrift1"/>
        <w:rPr>
          <w:rFonts w:asciiTheme="minorHAnsi" w:hAnsiTheme="minorHAnsi" w:cstheme="minorHAnsi"/>
        </w:rPr>
      </w:pPr>
      <w:bookmarkStart w:id="38" w:name="_heading=h.chtaqmnq92td" w:colFirst="0" w:colLast="0"/>
      <w:bookmarkStart w:id="39" w:name="_Ref308555084"/>
      <w:bookmarkStart w:id="40" w:name="_Toc324924939"/>
      <w:bookmarkStart w:id="41" w:name="_Toc513732910"/>
      <w:bookmarkStart w:id="42" w:name="_Toc514075657"/>
      <w:bookmarkStart w:id="43" w:name="_Toc514075893"/>
      <w:bookmarkStart w:id="44" w:name="_Toc2264073"/>
      <w:bookmarkStart w:id="45" w:name="_Ref4067351"/>
      <w:bookmarkEnd w:id="11"/>
      <w:bookmarkEnd w:id="38"/>
      <w:r w:rsidRPr="00364D1D">
        <w:rPr>
          <w:rFonts w:asciiTheme="minorHAnsi" w:hAnsiTheme="minorHAnsi" w:cstheme="minorHAnsi"/>
        </w:rPr>
        <w:t>Miscellaneous</w:t>
      </w:r>
      <w:bookmarkEnd w:id="39"/>
      <w:bookmarkEnd w:id="40"/>
      <w:bookmarkEnd w:id="41"/>
      <w:bookmarkEnd w:id="42"/>
      <w:bookmarkEnd w:id="43"/>
      <w:bookmarkEnd w:id="44"/>
    </w:p>
    <w:p w14:paraId="41FF6569" w14:textId="46E68410" w:rsidR="00344BE6" w:rsidRPr="00364D1D" w:rsidRDefault="00966046" w:rsidP="00820F8B">
      <w:pPr>
        <w:pStyle w:val="Marginal11"/>
        <w:rPr>
          <w:rFonts w:asciiTheme="minorHAnsi" w:hAnsiTheme="minorHAnsi" w:cstheme="minorHAnsi"/>
          <w:lang w:val="en-US"/>
        </w:rPr>
      </w:pPr>
      <w:bookmarkStart w:id="46" w:name="_heading=h.5geg9bs0bo2y" w:colFirst="0" w:colLast="0"/>
      <w:bookmarkStart w:id="47" w:name="_Ref134707200"/>
      <w:bookmarkEnd w:id="46"/>
      <w:r w:rsidRPr="00364D1D">
        <w:rPr>
          <w:rFonts w:asciiTheme="minorHAnsi" w:hAnsiTheme="minorHAnsi" w:cstheme="minorHAnsi"/>
          <w:b/>
          <w:lang w:val="en-US"/>
        </w:rPr>
        <w:t>Subordination</w:t>
      </w:r>
      <w:r w:rsidRPr="00364D1D">
        <w:rPr>
          <w:rFonts w:asciiTheme="minorHAnsi" w:hAnsiTheme="minorHAnsi" w:cstheme="minorHAnsi"/>
          <w:lang w:val="en-US"/>
        </w:rPr>
        <w:t xml:space="preserve">. The Lender hereby irrevocably and unconditionally declares to the Company that the outstanding Loan (including any interest, if applicable) shall be subordinated to all current and future claims of creditors of the Company, but rank pari passu with all other subordinated loans (the </w:t>
      </w:r>
      <w:r w:rsidR="006A27DD" w:rsidRPr="00364D1D">
        <w:rPr>
          <w:rFonts w:asciiTheme="minorHAnsi" w:hAnsiTheme="minorHAnsi" w:cstheme="minorHAnsi"/>
          <w:lang w:val="en-US"/>
        </w:rPr>
        <w:t>"</w:t>
      </w:r>
      <w:r w:rsidRPr="00364D1D">
        <w:rPr>
          <w:rFonts w:asciiTheme="minorHAnsi" w:hAnsiTheme="minorHAnsi" w:cstheme="minorHAnsi"/>
          <w:lang w:val="en-US"/>
        </w:rPr>
        <w:t>Subordinated Loan</w:t>
      </w:r>
      <w:r w:rsidR="006A27DD" w:rsidRPr="00364D1D">
        <w:rPr>
          <w:rFonts w:asciiTheme="minorHAnsi" w:hAnsiTheme="minorHAnsi" w:cstheme="minorHAnsi"/>
          <w:lang w:val="en-US"/>
        </w:rPr>
        <w:t>"</w:t>
      </w:r>
      <w:r w:rsidR="00DE6CC8" w:rsidRPr="00364D1D">
        <w:rPr>
          <w:rFonts w:asciiTheme="minorHAnsi" w:hAnsiTheme="minorHAnsi" w:cstheme="minorHAnsi"/>
          <w:lang w:val="en-US"/>
        </w:rPr>
        <w:t>).</w:t>
      </w:r>
      <w:r w:rsidRPr="00364D1D">
        <w:rPr>
          <w:rFonts w:asciiTheme="minorHAnsi" w:hAnsiTheme="minorHAnsi" w:cstheme="minorHAnsi"/>
          <w:lang w:val="en-US"/>
        </w:rPr>
        <w:t xml:space="preserve"> The Subordinated Loan shall be deferred, and it shall be understood and agreed that none of the claims under the Subordinated Loan may either fully or partially be repaid, set off (other than upon a conversion or Liquidity Event), novated or otherwise be fulfilled and no security interest may be created in relation to such claims. In case of an Event of Default pursuant to section </w:t>
      </w:r>
      <w:r w:rsidR="008B3F3F" w:rsidRPr="00364D1D">
        <w:rPr>
          <w:rFonts w:asciiTheme="minorHAnsi" w:hAnsiTheme="minorHAnsi" w:cstheme="minorHAnsi"/>
          <w:lang w:val="en-US"/>
        </w:rPr>
        <w:fldChar w:fldCharType="begin"/>
      </w:r>
      <w:r w:rsidR="008B3F3F" w:rsidRPr="00364D1D">
        <w:rPr>
          <w:rFonts w:asciiTheme="minorHAnsi" w:hAnsiTheme="minorHAnsi" w:cstheme="minorHAnsi"/>
          <w:lang w:val="en-US"/>
        </w:rPr>
        <w:instrText xml:space="preserve"> REF _Ref103866470 \w \h </w:instrText>
      </w:r>
      <w:r w:rsidR="008E4FA7" w:rsidRPr="00364D1D">
        <w:rPr>
          <w:rFonts w:asciiTheme="minorHAnsi" w:hAnsiTheme="minorHAnsi" w:cstheme="minorHAnsi"/>
          <w:lang w:val="en-US"/>
        </w:rPr>
        <w:instrText xml:space="preserve"> \* MERGEFORMAT </w:instrText>
      </w:r>
      <w:r w:rsidR="008B3F3F" w:rsidRPr="00364D1D">
        <w:rPr>
          <w:rFonts w:asciiTheme="minorHAnsi" w:hAnsiTheme="minorHAnsi" w:cstheme="minorHAnsi"/>
          <w:lang w:val="en-US"/>
        </w:rPr>
      </w:r>
      <w:r w:rsidR="008B3F3F" w:rsidRPr="00364D1D">
        <w:rPr>
          <w:rFonts w:asciiTheme="minorHAnsi" w:hAnsiTheme="minorHAnsi" w:cstheme="minorHAnsi"/>
          <w:lang w:val="en-US"/>
        </w:rPr>
        <w:fldChar w:fldCharType="separate"/>
      </w:r>
      <w:r w:rsidR="00173283" w:rsidRPr="00364D1D">
        <w:rPr>
          <w:rFonts w:asciiTheme="minorHAnsi" w:hAnsiTheme="minorHAnsi" w:cstheme="minorHAnsi"/>
          <w:lang w:val="en-US"/>
        </w:rPr>
        <w:t>3(b)</w:t>
      </w:r>
      <w:r w:rsidR="008B3F3F" w:rsidRPr="00364D1D">
        <w:rPr>
          <w:rFonts w:asciiTheme="minorHAnsi" w:hAnsiTheme="minorHAnsi" w:cstheme="minorHAnsi"/>
          <w:lang w:val="en-US"/>
        </w:rPr>
        <w:fldChar w:fldCharType="end"/>
      </w:r>
      <w:r w:rsidRPr="00364D1D">
        <w:rPr>
          <w:rFonts w:asciiTheme="minorHAnsi" w:hAnsiTheme="minorHAnsi" w:cstheme="minorHAnsi"/>
          <w:lang w:val="en-US"/>
        </w:rPr>
        <w:t xml:space="preserve"> or if the Company makes a general assignment, arrangement or composition with or for the benefit of </w:t>
      </w:r>
      <w:r w:rsidRPr="00364D1D">
        <w:rPr>
          <w:rFonts w:asciiTheme="minorHAnsi" w:hAnsiTheme="minorHAnsi" w:cstheme="minorHAnsi"/>
          <w:lang w:val="en-US"/>
        </w:rPr>
        <w:lastRenderedPageBreak/>
        <w:t>its creditors</w:t>
      </w:r>
      <w:r w:rsidR="008D735F" w:rsidRPr="00364D1D">
        <w:rPr>
          <w:rFonts w:asciiTheme="minorHAnsi" w:hAnsiTheme="minorHAnsi" w:cstheme="minorHAnsi"/>
          <w:lang w:val="en-US"/>
        </w:rPr>
        <w:t xml:space="preserve"> of the Company</w:t>
      </w:r>
      <w:r w:rsidRPr="00364D1D">
        <w:rPr>
          <w:rFonts w:asciiTheme="minorHAnsi" w:hAnsiTheme="minorHAnsi" w:cstheme="minorHAnsi"/>
          <w:lang w:val="en-US"/>
        </w:rPr>
        <w:t>, the Lender herewith waives its claims under the Subordinated Loan to the extent required to cover from the liquidation proceeds the claims of the other creditors and the claims arising in connection with the liquidation procedure. The Lender acknowledges and agrees that nothing in this Agreement shall be construed as to restrict the board of directors of the Company to notify the competent courts in case of a net equity shortfall in the sense of art. 725b para. 1 CO. The subordination pursuant to this Agreement shall automatically be terminated if any of the following events occur:</w:t>
      </w:r>
      <w:bookmarkEnd w:id="47"/>
    </w:p>
    <w:p w14:paraId="41FF656A" w14:textId="77777777" w:rsidR="00344BE6" w:rsidRPr="00364D1D" w:rsidRDefault="00966046" w:rsidP="00820F8B">
      <w:pPr>
        <w:pStyle w:val="a-Para11"/>
        <w:rPr>
          <w:rFonts w:asciiTheme="minorHAnsi" w:hAnsiTheme="minorHAnsi" w:cstheme="minorHAnsi"/>
          <w:lang w:val="en-US"/>
        </w:rPr>
      </w:pPr>
      <w:r w:rsidRPr="00364D1D">
        <w:rPr>
          <w:rFonts w:asciiTheme="minorHAnsi" w:hAnsiTheme="minorHAnsi" w:cstheme="minorHAnsi"/>
          <w:lang w:val="en-US"/>
        </w:rPr>
        <w:t>the Lender ultimately waives its claims;</w:t>
      </w:r>
    </w:p>
    <w:p w14:paraId="41FF656B" w14:textId="77777777" w:rsidR="00344BE6" w:rsidRPr="00364D1D" w:rsidRDefault="00966046" w:rsidP="00820F8B">
      <w:pPr>
        <w:pStyle w:val="a-Para11"/>
        <w:rPr>
          <w:rFonts w:asciiTheme="minorHAnsi" w:hAnsiTheme="minorHAnsi" w:cstheme="minorHAnsi"/>
        </w:rPr>
      </w:pPr>
      <w:bookmarkStart w:id="48" w:name="_heading=h.lus065t2ok1u" w:colFirst="0" w:colLast="0"/>
      <w:bookmarkStart w:id="49" w:name="_Ref103866449"/>
      <w:bookmarkEnd w:id="48"/>
      <w:r w:rsidRPr="00364D1D">
        <w:rPr>
          <w:rFonts w:asciiTheme="minorHAnsi" w:hAnsiTheme="minorHAnsi" w:cstheme="minorHAnsi"/>
          <w:lang w:val="en-US"/>
        </w:rPr>
        <w:t xml:space="preserve">the Subordinated Loan is converted into shares of the Company, regardless of a net equity shortfall in the sense of art. 725b para. </w:t>
      </w:r>
      <w:r w:rsidRPr="00364D1D">
        <w:rPr>
          <w:rFonts w:asciiTheme="minorHAnsi" w:hAnsiTheme="minorHAnsi" w:cstheme="minorHAnsi"/>
        </w:rPr>
        <w:t>1 CO; or</w:t>
      </w:r>
      <w:bookmarkEnd w:id="49"/>
    </w:p>
    <w:p w14:paraId="41FF656C" w14:textId="77777777" w:rsidR="00344BE6" w:rsidRPr="00364D1D" w:rsidRDefault="00966046" w:rsidP="00820F8B">
      <w:pPr>
        <w:pStyle w:val="a-Para11"/>
        <w:rPr>
          <w:rFonts w:asciiTheme="minorHAnsi" w:hAnsiTheme="minorHAnsi" w:cstheme="minorHAnsi"/>
          <w:lang w:val="en-US"/>
        </w:rPr>
      </w:pPr>
      <w:r w:rsidRPr="00364D1D">
        <w:rPr>
          <w:rFonts w:asciiTheme="minorHAnsi" w:hAnsiTheme="minorHAnsi" w:cstheme="minorHAnsi"/>
          <w:lang w:val="en-US"/>
        </w:rPr>
        <w:t>the Lender and the Company agree that the subordination be cancelled, provided, however, that such an agreement shall only be deemed valid if financial statements of the Company which are (i) not older than 6 months, and (ii) audited in accordance with the then current Swiss audit standards show that all claims of the Company (including the Subordinated Loan) are sufficiently covered by assets (in case the Company is subject to a full audit, a summarizing audit report from the auditor without a qualification in the sense of art. 725 CO suffices to satisfy this requirement).</w:t>
      </w:r>
    </w:p>
    <w:p w14:paraId="41FF656D" w14:textId="35B8A3F4" w:rsidR="00344BE6" w:rsidRPr="00364D1D" w:rsidRDefault="00966046" w:rsidP="00820F8B">
      <w:pPr>
        <w:pStyle w:val="Marginal11"/>
        <w:rPr>
          <w:rFonts w:asciiTheme="minorHAnsi" w:hAnsiTheme="minorHAnsi" w:cstheme="minorHAnsi"/>
          <w:lang w:val="en-US"/>
        </w:rPr>
      </w:pPr>
      <w:bookmarkStart w:id="50" w:name="_heading=h.34l6v14pt1qw" w:colFirst="0" w:colLast="0"/>
      <w:bookmarkEnd w:id="50"/>
      <w:r w:rsidRPr="00364D1D">
        <w:rPr>
          <w:rFonts w:asciiTheme="minorHAnsi" w:hAnsiTheme="minorHAnsi" w:cstheme="minorHAnsi"/>
          <w:b/>
          <w:lang w:val="en-US"/>
        </w:rPr>
        <w:t>No Partnership</w:t>
      </w:r>
      <w:r w:rsidRPr="00364D1D">
        <w:rPr>
          <w:rFonts w:asciiTheme="minorHAnsi" w:hAnsiTheme="minorHAnsi" w:cstheme="minorHAnsi"/>
          <w:lang w:val="en-US"/>
        </w:rPr>
        <w:t xml:space="preserve">. Except as specifically provided otherwise in this Agreement, the rights and obligations of the Parties under this Agreement are several (and not joint). </w:t>
      </w:r>
      <w:bookmarkStart w:id="51" w:name="_Toc74355579"/>
      <w:bookmarkStart w:id="52" w:name="_Ref250475219"/>
      <w:r w:rsidRPr="00364D1D">
        <w:rPr>
          <w:rFonts w:asciiTheme="minorHAnsi" w:hAnsiTheme="minorHAnsi" w:cstheme="minorHAnsi"/>
          <w:lang w:val="en-US"/>
        </w:rPr>
        <w:t>The obligations of the Parties under this Agreement are contractual in nature and the Parties agree that they do not form, and this Agreement will not be deemed to constitute, a general partnership (</w:t>
      </w:r>
      <w:r w:rsidR="00993DB2" w:rsidRPr="00364D1D">
        <w:rPr>
          <w:rFonts w:asciiTheme="minorHAnsi" w:hAnsiTheme="minorHAnsi" w:cstheme="minorHAnsi"/>
          <w:lang w:val="en-US"/>
        </w:rPr>
        <w:t>German: "E</w:t>
      </w:r>
      <w:r w:rsidR="005F2605" w:rsidRPr="00364D1D">
        <w:rPr>
          <w:rFonts w:asciiTheme="minorHAnsi" w:hAnsiTheme="minorHAnsi" w:cstheme="minorHAnsi"/>
          <w:lang w:val="en-US"/>
        </w:rPr>
        <w:t>infache</w:t>
      </w:r>
      <w:r w:rsidRPr="00364D1D">
        <w:rPr>
          <w:rFonts w:asciiTheme="minorHAnsi" w:hAnsiTheme="minorHAnsi" w:cstheme="minorHAnsi"/>
          <w:lang w:val="en-US"/>
        </w:rPr>
        <w:t xml:space="preserve"> Gesellschaft</w:t>
      </w:r>
      <w:r w:rsidR="00993DB2" w:rsidRPr="00364D1D">
        <w:rPr>
          <w:rFonts w:asciiTheme="minorHAnsi" w:hAnsiTheme="minorHAnsi" w:cstheme="minorHAnsi"/>
          <w:lang w:val="en-US"/>
        </w:rPr>
        <w:t>"</w:t>
      </w:r>
      <w:r w:rsidR="005F2605" w:rsidRPr="00364D1D">
        <w:rPr>
          <w:rFonts w:asciiTheme="minorHAnsi" w:hAnsiTheme="minorHAnsi" w:cstheme="minorHAnsi"/>
          <w:lang w:val="en-US"/>
        </w:rPr>
        <w:t>)</w:t>
      </w:r>
      <w:r w:rsidRPr="00364D1D">
        <w:rPr>
          <w:rFonts w:asciiTheme="minorHAnsi" w:hAnsiTheme="minorHAnsi" w:cstheme="minorHAnsi"/>
          <w:lang w:val="en-US"/>
        </w:rPr>
        <w:t xml:space="preserve"> pursuant to art. 530 et seq. CO.</w:t>
      </w:r>
    </w:p>
    <w:p w14:paraId="41FF656E" w14:textId="2B343069" w:rsidR="00344BE6" w:rsidRPr="00364D1D" w:rsidRDefault="00966046" w:rsidP="00820F8B">
      <w:pPr>
        <w:pStyle w:val="Marginal11"/>
        <w:rPr>
          <w:rFonts w:asciiTheme="minorHAnsi" w:hAnsiTheme="minorHAnsi" w:cstheme="minorHAnsi"/>
          <w:lang w:val="en-US"/>
        </w:rPr>
      </w:pPr>
      <w:r w:rsidRPr="00364D1D">
        <w:rPr>
          <w:rFonts w:asciiTheme="minorHAnsi" w:hAnsiTheme="minorHAnsi" w:cstheme="minorHAnsi"/>
          <w:b/>
          <w:lang w:val="en-US"/>
        </w:rPr>
        <w:t>Confidentiality</w:t>
      </w:r>
      <w:r w:rsidRPr="00364D1D">
        <w:rPr>
          <w:rFonts w:asciiTheme="minorHAnsi" w:hAnsiTheme="minorHAnsi" w:cstheme="minorHAnsi"/>
          <w:lang w:val="en-US"/>
        </w:rPr>
        <w:t xml:space="preserve">. The existence as well as the terms and conditions of this Agreement, and any information shared among the Parties during the due diligence and the negotiation of the transactions contemplated by this Agreement (collectively </w:t>
      </w:r>
      <w:r w:rsidR="006A27DD" w:rsidRPr="00364D1D">
        <w:rPr>
          <w:rFonts w:asciiTheme="minorHAnsi" w:hAnsiTheme="minorHAnsi" w:cstheme="minorHAnsi"/>
          <w:lang w:val="en-US"/>
        </w:rPr>
        <w:t>"</w:t>
      </w:r>
      <w:r w:rsidRPr="00364D1D">
        <w:rPr>
          <w:rFonts w:asciiTheme="minorHAnsi" w:hAnsiTheme="minorHAnsi" w:cstheme="minorHAnsi"/>
          <w:lang w:val="en-US"/>
        </w:rPr>
        <w:t>Confidential Information</w:t>
      </w:r>
      <w:r w:rsidR="006A27DD" w:rsidRPr="00364D1D">
        <w:rPr>
          <w:rFonts w:asciiTheme="minorHAnsi" w:hAnsiTheme="minorHAnsi" w:cstheme="minorHAnsi"/>
          <w:lang w:val="en-US"/>
        </w:rPr>
        <w:t>"</w:t>
      </w:r>
      <w:r w:rsidR="005F2605" w:rsidRPr="00364D1D">
        <w:rPr>
          <w:rFonts w:asciiTheme="minorHAnsi" w:hAnsiTheme="minorHAnsi" w:cstheme="minorHAnsi"/>
          <w:lang w:val="en-US"/>
        </w:rPr>
        <w:t>),</w:t>
      </w:r>
      <w:r w:rsidRPr="00364D1D">
        <w:rPr>
          <w:rFonts w:asciiTheme="minorHAnsi" w:hAnsiTheme="minorHAnsi" w:cstheme="minorHAnsi"/>
          <w:lang w:val="en-US"/>
        </w:rPr>
        <w:t xml:space="preserve"> will be kept strictly confidential by each Party. The Parties shall neither use in any form nor disclose to any third party any Confidential Information except that a Party may disclose, only to the extent necessary, Confidential Information to its employees, authorized representatives, and professional advisors, consultants, and agents who have a genuine need-to-know and who have signed non-use and non-disclose agreements containing, or are otherwise bound by, confidentiality obligations at least as restrictive as set forth herein. The non-disclosure obligation </w:t>
      </w:r>
      <w:r w:rsidR="00747D63" w:rsidRPr="00364D1D">
        <w:rPr>
          <w:rFonts w:asciiTheme="minorHAnsi" w:hAnsiTheme="minorHAnsi" w:cstheme="minorHAnsi"/>
          <w:lang w:val="en-US"/>
        </w:rPr>
        <w:t>shall</w:t>
      </w:r>
      <w:r w:rsidRPr="00364D1D">
        <w:rPr>
          <w:rFonts w:asciiTheme="minorHAnsi" w:hAnsiTheme="minorHAnsi" w:cstheme="minorHAnsi"/>
          <w:lang w:val="en-US"/>
        </w:rPr>
        <w:t xml:space="preserve"> not apply to any disclosure of Confidential Information required by law or regulations. </w:t>
      </w:r>
      <w:r w:rsidR="00747D63" w:rsidRPr="00364D1D">
        <w:rPr>
          <w:rFonts w:asciiTheme="minorHAnsi" w:hAnsiTheme="minorHAnsi" w:cstheme="minorHAnsi"/>
          <w:lang w:val="en-US"/>
        </w:rPr>
        <w:t>In</w:t>
      </w:r>
      <w:r w:rsidRPr="00364D1D">
        <w:rPr>
          <w:rFonts w:asciiTheme="minorHAnsi" w:hAnsiTheme="minorHAnsi" w:cstheme="minorHAnsi"/>
          <w:lang w:val="en-US"/>
        </w:rPr>
        <w:t xml:space="preserve"> the </w:t>
      </w:r>
      <w:r w:rsidR="00747D63" w:rsidRPr="00364D1D">
        <w:rPr>
          <w:rFonts w:asciiTheme="minorHAnsi" w:hAnsiTheme="minorHAnsi" w:cstheme="minorHAnsi"/>
          <w:lang w:val="en-US"/>
        </w:rPr>
        <w:t>event a disclosure of Confidential Information is required by law or regulations (including, without limitation,</w:t>
      </w:r>
      <w:r w:rsidRPr="00364D1D">
        <w:rPr>
          <w:rFonts w:asciiTheme="minorHAnsi" w:hAnsiTheme="minorHAnsi" w:cstheme="minorHAnsi"/>
          <w:lang w:val="en-US"/>
        </w:rPr>
        <w:t xml:space="preserve"> for </w:t>
      </w:r>
      <w:r w:rsidR="00747D63" w:rsidRPr="00364D1D">
        <w:rPr>
          <w:rFonts w:asciiTheme="minorHAnsi" w:hAnsiTheme="minorHAnsi" w:cstheme="minorHAnsi"/>
          <w:lang w:val="en-US"/>
        </w:rPr>
        <w:t xml:space="preserve">tax, audit or regulatory </w:t>
      </w:r>
      <w:r w:rsidRPr="00364D1D">
        <w:rPr>
          <w:rFonts w:asciiTheme="minorHAnsi" w:hAnsiTheme="minorHAnsi" w:cstheme="minorHAnsi"/>
          <w:lang w:val="en-US"/>
        </w:rPr>
        <w:t>purposes</w:t>
      </w:r>
      <w:r w:rsidR="00747D63" w:rsidRPr="00364D1D">
        <w:rPr>
          <w:rFonts w:asciiTheme="minorHAnsi" w:hAnsiTheme="minorHAnsi" w:cstheme="minorHAnsi"/>
          <w:lang w:val="en-US"/>
        </w:rPr>
        <w:t xml:space="preserve">), the disclosing Party shall use all reasonable efforts to arrange for the confidential treatment of the materials and information so disclosed. </w:t>
      </w:r>
    </w:p>
    <w:p w14:paraId="562D3170" w14:textId="77777777" w:rsidR="004C5892" w:rsidRPr="00364D1D" w:rsidRDefault="004C5892" w:rsidP="00820F8B">
      <w:pPr>
        <w:pStyle w:val="Standardindented"/>
        <w:rPr>
          <w:rFonts w:asciiTheme="minorHAnsi" w:hAnsiTheme="minorHAnsi" w:cstheme="minorHAnsi"/>
          <w:lang w:val="en-US"/>
        </w:rPr>
      </w:pPr>
      <w:bookmarkStart w:id="53" w:name="_heading=h.fqbmgs6avsko" w:colFirst="0" w:colLast="0"/>
      <w:bookmarkEnd w:id="53"/>
      <w:r w:rsidRPr="00364D1D">
        <w:rPr>
          <w:rFonts w:asciiTheme="minorHAnsi" w:hAnsiTheme="minorHAnsi" w:cstheme="minorHAnsi"/>
          <w:lang w:val="en-US"/>
        </w:rPr>
        <w:t>Nothing herein shall restrict, based on appropriate non-disclosure and non-use agreements:</w:t>
      </w:r>
    </w:p>
    <w:p w14:paraId="1ECE718D" w14:textId="77777777" w:rsidR="004C5892" w:rsidRPr="00364D1D" w:rsidRDefault="004C5892" w:rsidP="00820F8B">
      <w:pPr>
        <w:pStyle w:val="a-ParaStdIndented"/>
        <w:rPr>
          <w:rFonts w:asciiTheme="minorHAnsi" w:hAnsiTheme="minorHAnsi" w:cstheme="minorHAnsi"/>
          <w:lang w:val="en-US"/>
        </w:rPr>
      </w:pPr>
      <w:r w:rsidRPr="00364D1D">
        <w:rPr>
          <w:rFonts w:asciiTheme="minorHAnsi" w:hAnsiTheme="minorHAnsi" w:cstheme="minorHAnsi"/>
          <w:lang w:val="en-US"/>
        </w:rPr>
        <w:t>the Company from granting third parties customary due diligence access for pur-poses of financial, commercial, strategic or similar transactions (including for subscription of Shares in the Company); or</w:t>
      </w:r>
    </w:p>
    <w:p w14:paraId="70E6FC38" w14:textId="77777777" w:rsidR="00841E49" w:rsidRPr="00364D1D" w:rsidRDefault="004C5892" w:rsidP="00820F8B">
      <w:pPr>
        <w:pStyle w:val="a-ParaStdIndented"/>
        <w:rPr>
          <w:rFonts w:asciiTheme="minorHAnsi" w:hAnsiTheme="minorHAnsi" w:cstheme="minorHAnsi"/>
          <w:lang w:val="en-US"/>
        </w:rPr>
      </w:pPr>
      <w:r w:rsidRPr="00364D1D">
        <w:rPr>
          <w:rFonts w:asciiTheme="minorHAnsi" w:hAnsiTheme="minorHAnsi" w:cstheme="minorHAnsi"/>
          <w:lang w:val="en-US"/>
        </w:rPr>
        <w:lastRenderedPageBreak/>
        <w:t xml:space="preserve">the Lender that is an investment fund or </w:t>
      </w:r>
      <w:r w:rsidR="00841E49" w:rsidRPr="00364D1D">
        <w:rPr>
          <w:rFonts w:asciiTheme="minorHAnsi" w:hAnsiTheme="minorHAnsi" w:cstheme="minorHAnsi"/>
          <w:lang w:val="en-US"/>
        </w:rPr>
        <w:t xml:space="preserve">investment syndicate approved by the Company </w:t>
      </w:r>
      <w:r w:rsidRPr="00364D1D">
        <w:rPr>
          <w:rFonts w:asciiTheme="minorHAnsi" w:hAnsiTheme="minorHAnsi" w:cstheme="minorHAnsi"/>
          <w:lang w:val="en-US"/>
        </w:rPr>
        <w:t xml:space="preserve">from (i) reporting regularly to its investors and/or any of its affiliates on all information pertaining to the Company and the equity investment made or to be made in the Company in accordance with its reporting obligations under its fund investment documents or to the extent required for legal, tax, audit or regulatory purposes, or (ii) disclosing Confidential Information to its affiliates, a general partner, limited partner, trustee, nominee or manager of, or adviser to, such </w:t>
      </w:r>
      <w:r w:rsidR="00841E49" w:rsidRPr="00364D1D">
        <w:rPr>
          <w:rFonts w:asciiTheme="minorHAnsi" w:hAnsiTheme="minorHAnsi" w:cstheme="minorHAnsi"/>
          <w:lang w:val="en-US"/>
        </w:rPr>
        <w:t>Lender</w:t>
      </w:r>
      <w:r w:rsidRPr="00364D1D">
        <w:rPr>
          <w:rFonts w:asciiTheme="minorHAnsi" w:hAnsiTheme="minorHAnsi" w:cstheme="minorHAnsi"/>
          <w:lang w:val="en-US"/>
        </w:rPr>
        <w:t>, in each case of (i) and (ii) provided that no trade secrets or proprietary information may hereby be disclosed.</w:t>
      </w:r>
    </w:p>
    <w:p w14:paraId="41FF656F" w14:textId="6DCF7780" w:rsidR="00344BE6" w:rsidRPr="00364D1D" w:rsidRDefault="00966046" w:rsidP="00820F8B">
      <w:pPr>
        <w:pStyle w:val="Marginal11"/>
        <w:rPr>
          <w:rFonts w:asciiTheme="minorHAnsi" w:hAnsiTheme="minorHAnsi" w:cstheme="minorHAnsi"/>
          <w:lang w:val="en-US"/>
        </w:rPr>
      </w:pPr>
      <w:bookmarkStart w:id="54" w:name="_Toc524436922"/>
      <w:bookmarkStart w:id="55" w:name="_Toc74355581"/>
      <w:bookmarkStart w:id="56" w:name="_Toc324924942"/>
      <w:bookmarkStart w:id="57" w:name="_Toc280813222"/>
      <w:bookmarkStart w:id="58" w:name="_Toc513732913"/>
      <w:bookmarkStart w:id="59" w:name="_Toc514075660"/>
      <w:bookmarkStart w:id="60" w:name="_Toc514075896"/>
      <w:bookmarkStart w:id="61" w:name="_Toc2264076"/>
      <w:r w:rsidRPr="00364D1D">
        <w:rPr>
          <w:rFonts w:asciiTheme="minorHAnsi" w:hAnsiTheme="minorHAnsi" w:cstheme="minorHAnsi"/>
          <w:b/>
          <w:lang w:val="en-US"/>
        </w:rPr>
        <w:t>Successors and Assigns</w:t>
      </w:r>
      <w:bookmarkEnd w:id="54"/>
      <w:bookmarkEnd w:id="55"/>
      <w:bookmarkEnd w:id="56"/>
      <w:bookmarkEnd w:id="57"/>
      <w:bookmarkEnd w:id="58"/>
      <w:bookmarkEnd w:id="59"/>
      <w:bookmarkEnd w:id="60"/>
      <w:bookmarkEnd w:id="61"/>
      <w:r w:rsidRPr="00364D1D">
        <w:rPr>
          <w:rFonts w:asciiTheme="minorHAnsi" w:hAnsiTheme="minorHAnsi" w:cstheme="minorHAnsi"/>
          <w:lang w:val="en-US"/>
        </w:rPr>
        <w:t>. The Parties are not entitled to assign or transfer any of the rights or obligations under this Agreement to any other party except with the prior written consent of each Party</w:t>
      </w:r>
      <w:r w:rsidR="00BA57B7" w:rsidRPr="00364D1D">
        <w:rPr>
          <w:rFonts w:asciiTheme="minorHAnsi" w:hAnsiTheme="minorHAnsi" w:cstheme="minorHAnsi"/>
          <w:lang w:val="en-US"/>
        </w:rPr>
        <w:t xml:space="preserve">, provided, however, that this Agreement and/or its rights may be assigned </w:t>
      </w:r>
      <w:r w:rsidR="00E32648" w:rsidRPr="00364D1D">
        <w:rPr>
          <w:rFonts w:asciiTheme="minorHAnsi" w:hAnsiTheme="minorHAnsi" w:cstheme="minorHAnsi"/>
          <w:lang w:val="en-US"/>
        </w:rPr>
        <w:t xml:space="preserve">by the Lender </w:t>
      </w:r>
      <w:r w:rsidR="00BA57B7" w:rsidRPr="00364D1D">
        <w:rPr>
          <w:rFonts w:asciiTheme="minorHAnsi" w:hAnsiTheme="minorHAnsi" w:cstheme="minorHAnsi"/>
          <w:lang w:val="en-US"/>
        </w:rPr>
        <w:t>without the Company’s consent</w:t>
      </w:r>
      <w:r w:rsidR="00241255" w:rsidRPr="00364D1D">
        <w:rPr>
          <w:rFonts w:asciiTheme="minorHAnsi" w:hAnsiTheme="minorHAnsi" w:cstheme="minorHAnsi"/>
          <w:lang w:val="en-US"/>
        </w:rPr>
        <w:t>:</w:t>
      </w:r>
      <w:r w:rsidR="00BA57B7" w:rsidRPr="00364D1D">
        <w:rPr>
          <w:rFonts w:asciiTheme="minorHAnsi" w:hAnsiTheme="minorHAnsi" w:cstheme="minorHAnsi"/>
          <w:lang w:val="en-US"/>
        </w:rPr>
        <w:t xml:space="preserve"> (i) to any </w:t>
      </w:r>
      <w:r w:rsidR="008F1960" w:rsidRPr="00364D1D">
        <w:rPr>
          <w:rFonts w:asciiTheme="minorHAnsi" w:hAnsiTheme="minorHAnsi" w:cstheme="minorHAnsi"/>
          <w:lang w:val="en-US"/>
        </w:rPr>
        <w:t>affiliate</w:t>
      </w:r>
      <w:r w:rsidR="000041AC" w:rsidRPr="00364D1D">
        <w:rPr>
          <w:rFonts w:asciiTheme="minorHAnsi" w:hAnsiTheme="minorHAnsi" w:cstheme="minorHAnsi"/>
          <w:lang w:val="en-US"/>
        </w:rPr>
        <w:t xml:space="preserve"> </w:t>
      </w:r>
      <w:r w:rsidR="00144610" w:rsidRPr="00364D1D">
        <w:rPr>
          <w:rFonts w:asciiTheme="minorHAnsi" w:hAnsiTheme="minorHAnsi" w:cstheme="minorHAnsi"/>
          <w:lang w:val="en-US"/>
        </w:rPr>
        <w:t>entity</w:t>
      </w:r>
      <w:r w:rsidR="00BA57B7" w:rsidRPr="00364D1D">
        <w:rPr>
          <w:rFonts w:asciiTheme="minorHAnsi" w:hAnsiTheme="minorHAnsi" w:cstheme="minorHAnsi"/>
          <w:lang w:val="en-US"/>
        </w:rPr>
        <w:t xml:space="preserve"> who directly or indirectly controls</w:t>
      </w:r>
      <w:r w:rsidR="00985282" w:rsidRPr="00364D1D">
        <w:rPr>
          <w:rFonts w:asciiTheme="minorHAnsi" w:hAnsiTheme="minorHAnsi" w:cstheme="minorHAnsi"/>
          <w:lang w:val="en-US"/>
        </w:rPr>
        <w:t xml:space="preserve"> or </w:t>
      </w:r>
      <w:r w:rsidR="00BA57B7" w:rsidRPr="00364D1D">
        <w:rPr>
          <w:rFonts w:asciiTheme="minorHAnsi" w:hAnsiTheme="minorHAnsi" w:cstheme="minorHAnsi"/>
          <w:lang w:val="en-US"/>
        </w:rPr>
        <w:t>is controlled by the Lender, including, without limitation, any venture capital fund now or hereafter existing which is controlled by one or more general partners or managing members of, or shares the same management company with, the Lender</w:t>
      </w:r>
      <w:r w:rsidR="005100A3" w:rsidRPr="00364D1D">
        <w:rPr>
          <w:rFonts w:asciiTheme="minorHAnsi" w:hAnsiTheme="minorHAnsi" w:cstheme="minorHAnsi"/>
          <w:lang w:val="en-US"/>
        </w:rPr>
        <w:t xml:space="preserve">; or (ii) </w:t>
      </w:r>
      <w:r w:rsidR="00241255" w:rsidRPr="00364D1D">
        <w:rPr>
          <w:rFonts w:asciiTheme="minorHAnsi" w:hAnsiTheme="minorHAnsi" w:cstheme="minorHAnsi"/>
          <w:lang w:val="en-US"/>
        </w:rPr>
        <w:t xml:space="preserve">from </w:t>
      </w:r>
      <w:r w:rsidR="00266BB6" w:rsidRPr="00364D1D">
        <w:rPr>
          <w:rFonts w:asciiTheme="minorHAnsi" w:hAnsiTheme="minorHAnsi" w:cstheme="minorHAnsi"/>
          <w:lang w:val="en-US"/>
        </w:rPr>
        <w:t>one designated nominee/trustee/fiduciary to another</w:t>
      </w:r>
      <w:r w:rsidR="00241255" w:rsidRPr="00364D1D">
        <w:rPr>
          <w:rFonts w:asciiTheme="minorHAnsi" w:hAnsiTheme="minorHAnsi" w:cstheme="minorHAnsi"/>
          <w:lang w:val="en-US"/>
        </w:rPr>
        <w:t xml:space="preserve">, provided that such nominee, trustee, or fiduciary relationship has been </w:t>
      </w:r>
      <w:r w:rsidR="00AC5469" w:rsidRPr="00364D1D">
        <w:rPr>
          <w:rFonts w:asciiTheme="minorHAnsi" w:hAnsiTheme="minorHAnsi" w:cstheme="minorHAnsi"/>
          <w:lang w:val="en-US"/>
        </w:rPr>
        <w:t xml:space="preserve">initially </w:t>
      </w:r>
      <w:r w:rsidR="00241255" w:rsidRPr="00364D1D">
        <w:rPr>
          <w:rFonts w:asciiTheme="minorHAnsi" w:hAnsiTheme="minorHAnsi" w:cstheme="minorHAnsi"/>
          <w:lang w:val="en-US"/>
        </w:rPr>
        <w:t>approved by the Company</w:t>
      </w:r>
      <w:r w:rsidRPr="00364D1D">
        <w:rPr>
          <w:rFonts w:asciiTheme="minorHAnsi" w:hAnsiTheme="minorHAnsi" w:cstheme="minorHAnsi"/>
          <w:lang w:val="en-US"/>
        </w:rPr>
        <w:t>.</w:t>
      </w:r>
    </w:p>
    <w:p w14:paraId="41FF6570" w14:textId="77777777" w:rsidR="00344BE6" w:rsidRPr="00364D1D" w:rsidRDefault="00966046" w:rsidP="00364D1D">
      <w:pPr>
        <w:pStyle w:val="Standardindented"/>
        <w:rPr>
          <w:rFonts w:asciiTheme="minorHAnsi" w:hAnsiTheme="minorHAnsi" w:cstheme="minorHAnsi"/>
          <w:lang w:val="en-US"/>
        </w:rPr>
      </w:pPr>
      <w:r w:rsidRPr="00364D1D">
        <w:rPr>
          <w:rFonts w:asciiTheme="minorHAnsi" w:hAnsiTheme="minorHAnsi" w:cstheme="minorHAnsi"/>
          <w:lang w:val="en-US"/>
        </w:rPr>
        <w:t>This Agreement will be binding upon and inure to the benefit of the Parties and their respective permitted successors and assigns.</w:t>
      </w:r>
    </w:p>
    <w:p w14:paraId="41FF6571" w14:textId="457FA9DD" w:rsidR="00344BE6" w:rsidRPr="00364D1D" w:rsidRDefault="00966046" w:rsidP="00820F8B">
      <w:pPr>
        <w:pStyle w:val="Marginal11"/>
        <w:rPr>
          <w:rFonts w:asciiTheme="minorHAnsi" w:hAnsiTheme="minorHAnsi" w:cstheme="minorHAnsi"/>
          <w:lang w:val="en-US"/>
        </w:rPr>
      </w:pPr>
      <w:bookmarkStart w:id="62" w:name="_heading=h.t1j65dzagxw4" w:colFirst="0" w:colLast="0"/>
      <w:bookmarkStart w:id="63" w:name="_Toc524436923"/>
      <w:bookmarkStart w:id="64" w:name="_Ref25547677"/>
      <w:bookmarkStart w:id="65" w:name="_Toc74355582"/>
      <w:bookmarkStart w:id="66" w:name="_Ref237836143"/>
      <w:bookmarkStart w:id="67" w:name="_Ref250476008"/>
      <w:bookmarkStart w:id="68" w:name="_Toc324924943"/>
      <w:bookmarkStart w:id="69" w:name="_Toc280813223"/>
      <w:bookmarkStart w:id="70" w:name="_Toc513732914"/>
      <w:bookmarkStart w:id="71" w:name="_Toc514075661"/>
      <w:bookmarkStart w:id="72" w:name="_Toc514075897"/>
      <w:bookmarkStart w:id="73" w:name="_Toc2264077"/>
      <w:bookmarkEnd w:id="62"/>
      <w:r w:rsidRPr="00364D1D">
        <w:rPr>
          <w:rFonts w:asciiTheme="minorHAnsi" w:hAnsiTheme="minorHAnsi" w:cstheme="minorHAnsi"/>
          <w:b/>
          <w:lang w:val="en-US"/>
        </w:rPr>
        <w:t>Costs, Expenses</w:t>
      </w:r>
      <w:bookmarkEnd w:id="63"/>
      <w:bookmarkEnd w:id="64"/>
      <w:bookmarkEnd w:id="65"/>
      <w:bookmarkEnd w:id="66"/>
      <w:bookmarkEnd w:id="67"/>
      <w:r w:rsidRPr="00364D1D">
        <w:rPr>
          <w:rFonts w:asciiTheme="minorHAnsi" w:hAnsiTheme="minorHAnsi" w:cstheme="minorHAnsi"/>
          <w:b/>
          <w:lang w:val="en-US"/>
        </w:rPr>
        <w:t>, and Taxes</w:t>
      </w:r>
      <w:bookmarkEnd w:id="68"/>
      <w:bookmarkEnd w:id="69"/>
      <w:bookmarkEnd w:id="70"/>
      <w:bookmarkEnd w:id="71"/>
      <w:bookmarkEnd w:id="72"/>
      <w:bookmarkEnd w:id="73"/>
      <w:r w:rsidRPr="00364D1D">
        <w:rPr>
          <w:rFonts w:asciiTheme="minorHAnsi" w:hAnsiTheme="minorHAnsi" w:cstheme="minorHAnsi"/>
          <w:lang w:val="en-US"/>
        </w:rPr>
        <w:t>. Except as otherwise provided in this Agreement</w:t>
      </w:r>
      <w:r w:rsidR="005D5A96" w:rsidRPr="00364D1D">
        <w:rPr>
          <w:rFonts w:asciiTheme="minorHAnsi" w:hAnsiTheme="minorHAnsi" w:cstheme="minorHAnsi"/>
          <w:lang w:val="en-US"/>
        </w:rPr>
        <w:t xml:space="preserve"> or agreed by the Parties</w:t>
      </w:r>
      <w:r w:rsidRPr="00364D1D">
        <w:rPr>
          <w:rFonts w:asciiTheme="minorHAnsi" w:hAnsiTheme="minorHAnsi" w:cstheme="minorHAnsi"/>
          <w:lang w:val="en-US"/>
        </w:rPr>
        <w:t>, each Party bears its own costs and expenses arising out of or incurred in connection with this Agreement and the transactions contemplated by this Agreement, including any taxes imposed.</w:t>
      </w:r>
    </w:p>
    <w:p w14:paraId="4DA44C7D" w14:textId="77777777" w:rsidR="00DF4EE0" w:rsidRPr="00364D1D" w:rsidRDefault="00A819AE" w:rsidP="00364D1D">
      <w:pPr>
        <w:pStyle w:val="Standardindented"/>
        <w:rPr>
          <w:rFonts w:asciiTheme="minorHAnsi" w:hAnsiTheme="minorHAnsi" w:cstheme="minorHAnsi"/>
          <w:lang w:val="en-US"/>
        </w:rPr>
      </w:pPr>
      <w:bookmarkStart w:id="74" w:name="_heading=h.9aa56xumd5qq" w:colFirst="0" w:colLast="0"/>
      <w:bookmarkEnd w:id="74"/>
      <w:r w:rsidRPr="00364D1D">
        <w:rPr>
          <w:rFonts w:asciiTheme="minorHAnsi" w:hAnsiTheme="minorHAnsi" w:cstheme="minorHAnsi"/>
          <w:lang w:val="en-US"/>
        </w:rPr>
        <w:t>With regard to any applicable withholding taxes, all payments and conversions under this Agreement will be made net of any deduction or withholding tax required by applicable law. The Company is not obligated to pay any additional amount to the Lender on account of such withholding (i.e., there is no "gross-up" obligation).</w:t>
      </w:r>
      <w:r w:rsidR="00D97D5C" w:rsidRPr="00364D1D">
        <w:rPr>
          <w:rFonts w:asciiTheme="minorHAnsi" w:hAnsiTheme="minorHAnsi" w:cstheme="minorHAnsi"/>
          <w:lang w:val="en-US"/>
        </w:rPr>
        <w:t xml:space="preserve"> In the event of a conversion, the portion of the Loan eligible for conversion will be the net amount after any required tax withholding. The Lender may, however, elect to pay the Company an amount in cash equal to the withholding tax. If the Lender makes such a payment, the full, pre-tax amount of the Loan will be eligible for conversion.</w:t>
      </w:r>
      <w:r w:rsidR="00516C8B" w:rsidRPr="00364D1D">
        <w:rPr>
          <w:rFonts w:asciiTheme="minorHAnsi" w:hAnsiTheme="minorHAnsi" w:cstheme="minorHAnsi"/>
          <w:lang w:val="en-US"/>
        </w:rPr>
        <w:t xml:space="preserve"> The Lender agrees to reimburse the Company for any taxes, including interest or penalties, that are the Lender’s legal responsibility but are levied on or paid by the Company. If the Company receives a formal notice of such a tax claim, it will promptly notify the Lender in writing. The Lender will have the right, at its own expense, to reasonably participate in any proceedings related to such claim.</w:t>
      </w:r>
      <w:r w:rsidR="00A97749" w:rsidRPr="00364D1D">
        <w:rPr>
          <w:rFonts w:asciiTheme="minorHAnsi" w:hAnsiTheme="minorHAnsi" w:cstheme="minorHAnsi"/>
          <w:lang w:val="en-US"/>
        </w:rPr>
        <w:t xml:space="preserve"> The Parties agree to cooperate in good faith to explore mutually agreeable alternatives to mitigate any potential withholding taxes, to the extent permitted by law. </w:t>
      </w:r>
    </w:p>
    <w:p w14:paraId="41FF6572" w14:textId="77777777" w:rsidR="00344BE6" w:rsidRPr="00364D1D" w:rsidRDefault="00966046" w:rsidP="00820F8B">
      <w:pPr>
        <w:pStyle w:val="Marginal11"/>
        <w:rPr>
          <w:rFonts w:asciiTheme="minorHAnsi" w:hAnsiTheme="minorHAnsi" w:cstheme="minorHAnsi"/>
          <w:lang w:val="en-US"/>
        </w:rPr>
      </w:pPr>
      <w:r w:rsidRPr="00364D1D">
        <w:rPr>
          <w:rFonts w:asciiTheme="minorHAnsi" w:hAnsiTheme="minorHAnsi" w:cstheme="minorHAnsi"/>
          <w:b/>
          <w:lang w:val="en-US"/>
        </w:rPr>
        <w:t>Notices</w:t>
      </w:r>
      <w:r w:rsidRPr="00364D1D">
        <w:rPr>
          <w:rFonts w:asciiTheme="minorHAnsi" w:hAnsiTheme="minorHAnsi" w:cstheme="minorHAnsi"/>
          <w:lang w:val="en-US"/>
        </w:rPr>
        <w:t xml:space="preserve">. </w:t>
      </w:r>
      <w:bookmarkStart w:id="75" w:name="_Toc524436925"/>
      <w:bookmarkStart w:id="76" w:name="_Toc74355584"/>
      <w:bookmarkStart w:id="77" w:name="_Toc324924945"/>
      <w:bookmarkStart w:id="78" w:name="_Toc280813225"/>
      <w:bookmarkStart w:id="79" w:name="_Toc513732916"/>
      <w:bookmarkStart w:id="80" w:name="_Toc514075663"/>
      <w:bookmarkStart w:id="81" w:name="_Toc514075899"/>
      <w:bookmarkStart w:id="82" w:name="_Toc2264079"/>
      <w:r w:rsidRPr="00364D1D">
        <w:rPr>
          <w:rFonts w:asciiTheme="minorHAnsi" w:hAnsiTheme="minorHAnsi" w:cstheme="minorHAnsi"/>
          <w:lang w:val="en-US"/>
        </w:rPr>
        <w:t>Any notices or other communications hereunder will be made primarily via email, at the email address set forth on the signature page.</w:t>
      </w:r>
    </w:p>
    <w:p w14:paraId="41FF6573" w14:textId="77777777" w:rsidR="00344BE6" w:rsidRPr="00364D1D" w:rsidRDefault="00966046" w:rsidP="00820F8B">
      <w:pPr>
        <w:pStyle w:val="Marginal11"/>
        <w:rPr>
          <w:rFonts w:asciiTheme="minorHAnsi" w:hAnsiTheme="minorHAnsi" w:cstheme="minorHAnsi"/>
          <w:lang w:val="en-US"/>
        </w:rPr>
      </w:pPr>
      <w:r w:rsidRPr="00364D1D">
        <w:rPr>
          <w:rFonts w:asciiTheme="minorHAnsi" w:hAnsiTheme="minorHAnsi" w:cstheme="minorHAnsi"/>
          <w:b/>
          <w:lang w:val="en-US"/>
        </w:rPr>
        <w:t>Entire Agreement</w:t>
      </w:r>
      <w:bookmarkEnd w:id="75"/>
      <w:bookmarkEnd w:id="76"/>
      <w:bookmarkEnd w:id="77"/>
      <w:bookmarkEnd w:id="78"/>
      <w:bookmarkEnd w:id="79"/>
      <w:bookmarkEnd w:id="80"/>
      <w:bookmarkEnd w:id="81"/>
      <w:bookmarkEnd w:id="82"/>
      <w:r w:rsidRPr="00364D1D">
        <w:rPr>
          <w:rFonts w:asciiTheme="minorHAnsi" w:hAnsiTheme="minorHAnsi" w:cstheme="minorHAnsi"/>
          <w:lang w:val="en-US"/>
        </w:rPr>
        <w:t>. This Agreement constitutes the entire agreement among the Parties with respect to its subject matter. It supersedes any prior agreement or understanding that may have been concluded between any of the Parties with respect to its subject matter.</w:t>
      </w:r>
    </w:p>
    <w:p w14:paraId="41FF6574" w14:textId="0C3206F6" w:rsidR="00344BE6" w:rsidRPr="00364D1D" w:rsidRDefault="00966046" w:rsidP="00820F8B">
      <w:pPr>
        <w:pStyle w:val="Marginal11"/>
        <w:rPr>
          <w:rFonts w:asciiTheme="minorHAnsi" w:hAnsiTheme="minorHAnsi" w:cstheme="minorHAnsi"/>
          <w:lang w:val="en-US"/>
        </w:rPr>
      </w:pPr>
      <w:bookmarkStart w:id="83" w:name="_heading=h.qwzhsh80wrq" w:colFirst="0" w:colLast="0"/>
      <w:bookmarkStart w:id="84" w:name="_Toc22749307"/>
      <w:bookmarkStart w:id="85" w:name="_Toc280813324"/>
      <w:bookmarkStart w:id="86" w:name="_Toc511574801"/>
      <w:bookmarkStart w:id="87" w:name="_Toc514073069"/>
      <w:bookmarkStart w:id="88" w:name="_Toc514073116"/>
      <w:bookmarkStart w:id="89" w:name="_Toc4235256"/>
      <w:bookmarkEnd w:id="83"/>
      <w:r w:rsidRPr="00364D1D">
        <w:rPr>
          <w:rFonts w:asciiTheme="minorHAnsi" w:hAnsiTheme="minorHAnsi" w:cstheme="minorHAnsi"/>
          <w:b/>
          <w:lang w:val="en-US"/>
        </w:rPr>
        <w:lastRenderedPageBreak/>
        <w:t>Severability</w:t>
      </w:r>
      <w:bookmarkEnd w:id="84"/>
      <w:bookmarkEnd w:id="85"/>
      <w:bookmarkEnd w:id="86"/>
      <w:bookmarkEnd w:id="87"/>
      <w:bookmarkEnd w:id="88"/>
      <w:bookmarkEnd w:id="89"/>
      <w:r w:rsidRPr="00364D1D">
        <w:rPr>
          <w:rFonts w:asciiTheme="minorHAnsi" w:hAnsiTheme="minorHAnsi" w:cstheme="minorHAnsi"/>
          <w:lang w:val="en-US"/>
        </w:rPr>
        <w:t xml:space="preserve">. If at any time any provision or part of a provision of this Agreement is or becomes invalid or unenforceable, then neither the validity nor the enforceability of the remaining provisions or the remaining part of the provision will in any way be affected or impaired. The Parties agree to replace the invalid or unenforceable provision or part of a provision by a valid or enforceable provision which best reflects the </w:t>
      </w:r>
      <w:r w:rsidR="00967D46" w:rsidRPr="00364D1D">
        <w:rPr>
          <w:rFonts w:asciiTheme="minorHAnsi" w:hAnsiTheme="minorHAnsi" w:cstheme="minorHAnsi"/>
          <w:lang w:val="en-US"/>
        </w:rPr>
        <w:t>Parties</w:t>
      </w:r>
      <w:r w:rsidR="006A27DD" w:rsidRPr="00364D1D">
        <w:rPr>
          <w:rFonts w:asciiTheme="minorHAnsi" w:hAnsiTheme="minorHAnsi" w:cstheme="minorHAnsi"/>
          <w:lang w:val="en-US"/>
        </w:rPr>
        <w:t>'</w:t>
      </w:r>
      <w:r w:rsidRPr="00364D1D">
        <w:rPr>
          <w:rFonts w:asciiTheme="minorHAnsi" w:hAnsiTheme="minorHAnsi" w:cstheme="minorHAnsi"/>
          <w:lang w:val="en-US"/>
        </w:rPr>
        <w:t xml:space="preserve"> original intention and to the extent possible achieves the same economic result. </w:t>
      </w:r>
    </w:p>
    <w:p w14:paraId="41FF6575" w14:textId="0C4FBEC1" w:rsidR="00344BE6" w:rsidRPr="00364D1D" w:rsidRDefault="00966046" w:rsidP="00820F8B">
      <w:pPr>
        <w:pStyle w:val="Marginal11"/>
        <w:rPr>
          <w:rFonts w:asciiTheme="minorHAnsi" w:hAnsiTheme="minorHAnsi" w:cstheme="minorHAnsi"/>
          <w:lang w:val="en-US"/>
        </w:rPr>
      </w:pPr>
      <w:bookmarkStart w:id="90" w:name="_heading=h.uibxy3txwbd" w:colFirst="0" w:colLast="0"/>
      <w:bookmarkStart w:id="91" w:name="_Toc524436927"/>
      <w:bookmarkStart w:id="92" w:name="_Ref22488570"/>
      <w:bookmarkStart w:id="93" w:name="_Toc74355586"/>
      <w:bookmarkStart w:id="94" w:name="_Toc324924948"/>
      <w:bookmarkStart w:id="95" w:name="_Toc280813228"/>
      <w:bookmarkStart w:id="96" w:name="_Ref511567994"/>
      <w:bookmarkStart w:id="97" w:name="_Toc513732917"/>
      <w:bookmarkStart w:id="98" w:name="_Toc514075664"/>
      <w:bookmarkStart w:id="99" w:name="_Toc514075900"/>
      <w:bookmarkStart w:id="100" w:name="_Toc2264080"/>
      <w:bookmarkStart w:id="101" w:name="_Ref89199236"/>
      <w:bookmarkStart w:id="102" w:name="_Ref4080079"/>
      <w:bookmarkStart w:id="103" w:name="_Ref134707829"/>
      <w:bookmarkEnd w:id="51"/>
      <w:bookmarkEnd w:id="52"/>
      <w:bookmarkEnd w:id="90"/>
      <w:r w:rsidRPr="00364D1D">
        <w:rPr>
          <w:rFonts w:asciiTheme="minorHAnsi" w:hAnsiTheme="minorHAnsi" w:cstheme="minorHAnsi"/>
          <w:b/>
          <w:lang w:val="en-US"/>
        </w:rPr>
        <w:t>Amendments</w:t>
      </w:r>
      <w:bookmarkEnd w:id="91"/>
      <w:bookmarkEnd w:id="92"/>
      <w:bookmarkEnd w:id="93"/>
      <w:bookmarkEnd w:id="94"/>
      <w:bookmarkEnd w:id="95"/>
      <w:bookmarkEnd w:id="96"/>
      <w:bookmarkEnd w:id="97"/>
      <w:bookmarkEnd w:id="98"/>
      <w:bookmarkEnd w:id="99"/>
      <w:bookmarkEnd w:id="100"/>
      <w:r w:rsidRPr="00364D1D">
        <w:rPr>
          <w:rFonts w:asciiTheme="minorHAnsi" w:hAnsiTheme="minorHAnsi" w:cstheme="minorHAnsi"/>
          <w:lang w:val="en-US"/>
        </w:rPr>
        <w:t xml:space="preserve">. </w:t>
      </w:r>
      <w:bookmarkStart w:id="104" w:name="_Toc524436928"/>
      <w:bookmarkStart w:id="105" w:name="_Toc74355587"/>
      <w:bookmarkStart w:id="106" w:name="_Toc324924949"/>
      <w:bookmarkStart w:id="107" w:name="_Toc280813229"/>
      <w:bookmarkStart w:id="108" w:name="_Toc513732918"/>
      <w:bookmarkStart w:id="109" w:name="_Toc514075665"/>
      <w:bookmarkStart w:id="110" w:name="_Toc514075901"/>
      <w:bookmarkStart w:id="111" w:name="_Toc2264081"/>
      <w:bookmarkEnd w:id="101"/>
      <w:bookmarkEnd w:id="102"/>
      <w:r w:rsidRPr="00364D1D">
        <w:rPr>
          <w:rFonts w:asciiTheme="minorHAnsi" w:hAnsiTheme="minorHAnsi" w:cstheme="minorHAnsi"/>
          <w:lang w:val="en-US"/>
        </w:rPr>
        <w:t xml:space="preserve">No changes or modifications to this Agreement, including this section  </w:t>
      </w:r>
      <w:r w:rsidR="00133371" w:rsidRPr="00364D1D">
        <w:rPr>
          <w:rFonts w:asciiTheme="minorHAnsi" w:hAnsiTheme="minorHAnsi" w:cstheme="minorHAnsi"/>
          <w:lang w:val="en-US"/>
        </w:rPr>
        <w:fldChar w:fldCharType="begin"/>
      </w:r>
      <w:r w:rsidR="00133371" w:rsidRPr="00364D1D">
        <w:rPr>
          <w:rFonts w:asciiTheme="minorHAnsi" w:hAnsiTheme="minorHAnsi" w:cstheme="minorHAnsi"/>
          <w:lang w:val="en-US"/>
        </w:rPr>
        <w:instrText xml:space="preserve"> REF _Ref134707829 \r \h </w:instrText>
      </w:r>
      <w:r w:rsidR="006A02FD" w:rsidRPr="00364D1D">
        <w:rPr>
          <w:rFonts w:asciiTheme="minorHAnsi" w:hAnsiTheme="minorHAnsi" w:cstheme="minorHAnsi"/>
          <w:lang w:val="en-US"/>
        </w:rPr>
        <w:instrText xml:space="preserve"> \* MERGEFORMAT </w:instrText>
      </w:r>
      <w:r w:rsidR="00133371" w:rsidRPr="00364D1D">
        <w:rPr>
          <w:rFonts w:asciiTheme="minorHAnsi" w:hAnsiTheme="minorHAnsi" w:cstheme="minorHAnsi"/>
          <w:lang w:val="en-US"/>
        </w:rPr>
      </w:r>
      <w:r w:rsidR="00133371" w:rsidRPr="00364D1D">
        <w:rPr>
          <w:rFonts w:asciiTheme="minorHAnsi" w:hAnsiTheme="minorHAnsi" w:cstheme="minorHAnsi"/>
          <w:lang w:val="en-US"/>
        </w:rPr>
        <w:fldChar w:fldCharType="separate"/>
      </w:r>
      <w:r w:rsidR="00173283" w:rsidRPr="00364D1D">
        <w:rPr>
          <w:rFonts w:asciiTheme="minorHAnsi" w:hAnsiTheme="minorHAnsi" w:cstheme="minorHAnsi"/>
          <w:lang w:val="en-US"/>
        </w:rPr>
        <w:t>4.9</w:t>
      </w:r>
      <w:r w:rsidR="00133371" w:rsidRPr="00364D1D">
        <w:rPr>
          <w:rFonts w:asciiTheme="minorHAnsi" w:hAnsiTheme="minorHAnsi" w:cstheme="minorHAnsi"/>
          <w:lang w:val="en-US"/>
        </w:rPr>
        <w:fldChar w:fldCharType="end"/>
      </w:r>
      <w:r w:rsidR="00133371" w:rsidRPr="00364D1D">
        <w:rPr>
          <w:rFonts w:asciiTheme="minorHAnsi" w:hAnsiTheme="minorHAnsi" w:cstheme="minorHAnsi"/>
          <w:lang w:val="en-US"/>
        </w:rPr>
        <w:t>,</w:t>
      </w:r>
      <w:r w:rsidRPr="00364D1D">
        <w:rPr>
          <w:rFonts w:asciiTheme="minorHAnsi" w:hAnsiTheme="minorHAnsi" w:cstheme="minorHAnsi"/>
          <w:lang w:val="en-US"/>
        </w:rPr>
        <w:t xml:space="preserve"> shall be effective unless in writing and signed in wet ink or by means of simple electronic signature (i.e., signature via Skribble, DocuSign, PandaDoc, or a standard that is at least equivalent)</w:t>
      </w:r>
      <w:bookmarkEnd w:id="103"/>
      <w:r w:rsidRPr="00364D1D">
        <w:rPr>
          <w:rFonts w:asciiTheme="minorHAnsi" w:hAnsiTheme="minorHAnsi" w:cstheme="minorHAnsi"/>
          <w:lang w:val="en-US"/>
        </w:rPr>
        <w:t xml:space="preserve"> by the Company and the Requisite Holders. </w:t>
      </w:r>
    </w:p>
    <w:p w14:paraId="41FF6576" w14:textId="7245A8F5" w:rsidR="00344BE6" w:rsidRPr="00364D1D" w:rsidRDefault="00966046" w:rsidP="00820F8B">
      <w:pPr>
        <w:pStyle w:val="Marginal11"/>
        <w:rPr>
          <w:rFonts w:asciiTheme="minorHAnsi" w:hAnsiTheme="minorHAnsi" w:cstheme="minorHAnsi"/>
          <w:lang w:val="en-US"/>
        </w:rPr>
      </w:pPr>
      <w:bookmarkStart w:id="112" w:name="_heading=h.ets78raf3zvw" w:colFirst="0" w:colLast="0"/>
      <w:bookmarkEnd w:id="112"/>
      <w:r w:rsidRPr="00364D1D">
        <w:rPr>
          <w:rFonts w:asciiTheme="minorHAnsi" w:hAnsiTheme="minorHAnsi" w:cstheme="minorHAnsi"/>
          <w:b/>
          <w:lang w:val="en-US"/>
        </w:rPr>
        <w:t>Waiver of Rights</w:t>
      </w:r>
      <w:bookmarkEnd w:id="104"/>
      <w:bookmarkEnd w:id="105"/>
      <w:bookmarkEnd w:id="106"/>
      <w:bookmarkEnd w:id="107"/>
      <w:bookmarkEnd w:id="108"/>
      <w:bookmarkEnd w:id="109"/>
      <w:bookmarkEnd w:id="110"/>
      <w:bookmarkEnd w:id="111"/>
      <w:r w:rsidRPr="00364D1D">
        <w:rPr>
          <w:rFonts w:asciiTheme="minorHAnsi" w:hAnsiTheme="minorHAnsi" w:cstheme="minorHAnsi"/>
          <w:lang w:val="en-US"/>
        </w:rPr>
        <w:t xml:space="preserve">. </w:t>
      </w:r>
      <w:bookmarkStart w:id="113" w:name="_Hlk4894528"/>
      <w:r w:rsidRPr="00364D1D">
        <w:rPr>
          <w:rFonts w:asciiTheme="minorHAnsi" w:hAnsiTheme="minorHAnsi" w:cstheme="minorHAnsi"/>
          <w:lang w:val="en-US"/>
        </w:rPr>
        <w:t xml:space="preserve">None of the provisions of this Agreement will be deemed to have been waived by any act or acquiescence on the part of any Party, its agents or employees, but may be waived in writing (as set forth in section </w:t>
      </w:r>
      <w:r w:rsidR="00BF73A4" w:rsidRPr="00364D1D">
        <w:rPr>
          <w:rFonts w:asciiTheme="minorHAnsi" w:hAnsiTheme="minorHAnsi" w:cstheme="minorHAnsi"/>
          <w:lang w:val="en-US"/>
        </w:rPr>
        <w:fldChar w:fldCharType="begin"/>
      </w:r>
      <w:r w:rsidR="00BF73A4" w:rsidRPr="00364D1D">
        <w:rPr>
          <w:rFonts w:asciiTheme="minorHAnsi" w:hAnsiTheme="minorHAnsi" w:cstheme="minorHAnsi"/>
          <w:lang w:val="en-US"/>
        </w:rPr>
        <w:instrText xml:space="preserve"> REF _Ref89199236 \r \h </w:instrText>
      </w:r>
      <w:r w:rsidR="008E4FA7" w:rsidRPr="00364D1D">
        <w:rPr>
          <w:rFonts w:asciiTheme="minorHAnsi" w:hAnsiTheme="minorHAnsi" w:cstheme="minorHAnsi"/>
          <w:lang w:val="en-US"/>
        </w:rPr>
        <w:instrText xml:space="preserve"> \* MERGEFORMAT </w:instrText>
      </w:r>
      <w:r w:rsidR="00BF73A4" w:rsidRPr="00364D1D">
        <w:rPr>
          <w:rFonts w:asciiTheme="minorHAnsi" w:hAnsiTheme="minorHAnsi" w:cstheme="minorHAnsi"/>
          <w:lang w:val="en-US"/>
        </w:rPr>
      </w:r>
      <w:r w:rsidR="00BF73A4" w:rsidRPr="00364D1D">
        <w:rPr>
          <w:rFonts w:asciiTheme="minorHAnsi" w:hAnsiTheme="minorHAnsi" w:cstheme="minorHAnsi"/>
          <w:lang w:val="en-US"/>
        </w:rPr>
        <w:fldChar w:fldCharType="separate"/>
      </w:r>
      <w:r w:rsidR="00173283" w:rsidRPr="00364D1D">
        <w:rPr>
          <w:rFonts w:asciiTheme="minorHAnsi" w:hAnsiTheme="minorHAnsi" w:cstheme="minorHAnsi"/>
          <w:lang w:val="en-US"/>
        </w:rPr>
        <w:t>4.9</w:t>
      </w:r>
      <w:r w:rsidR="00BF73A4" w:rsidRPr="00364D1D">
        <w:rPr>
          <w:rFonts w:asciiTheme="minorHAnsi" w:hAnsiTheme="minorHAnsi" w:cstheme="minorHAnsi"/>
          <w:lang w:val="en-US"/>
        </w:rPr>
        <w:fldChar w:fldCharType="end"/>
      </w:r>
      <w:r w:rsidR="00BF73A4" w:rsidRPr="00364D1D">
        <w:rPr>
          <w:rFonts w:asciiTheme="minorHAnsi" w:hAnsiTheme="minorHAnsi" w:cstheme="minorHAnsi"/>
          <w:lang w:val="en-US"/>
        </w:rPr>
        <w:t>)</w:t>
      </w:r>
      <w:r w:rsidR="005F2605" w:rsidRPr="00364D1D">
        <w:rPr>
          <w:rFonts w:asciiTheme="minorHAnsi" w:hAnsiTheme="minorHAnsi" w:cstheme="minorHAnsi"/>
          <w:lang w:val="en-US"/>
        </w:rPr>
        <w:t>.</w:t>
      </w:r>
      <w:r w:rsidRPr="00364D1D">
        <w:rPr>
          <w:rFonts w:asciiTheme="minorHAnsi" w:hAnsiTheme="minorHAnsi" w:cstheme="minorHAnsi"/>
          <w:lang w:val="en-US"/>
        </w:rPr>
        <w:t xml:space="preserve"> No waiver of any provision of this Agreement on one occasion will constitute a waiver of any other provision or of the same provision on another occasion. </w:t>
      </w:r>
      <w:bookmarkEnd w:id="113"/>
    </w:p>
    <w:p w14:paraId="41FF6577" w14:textId="77777777" w:rsidR="00344BE6" w:rsidRPr="00364D1D" w:rsidRDefault="00966046" w:rsidP="00820F8B">
      <w:pPr>
        <w:pStyle w:val="Marginal11"/>
        <w:rPr>
          <w:rFonts w:asciiTheme="minorHAnsi" w:hAnsiTheme="minorHAnsi" w:cstheme="minorHAnsi"/>
          <w:lang w:val="en-US"/>
        </w:rPr>
      </w:pPr>
      <w:bookmarkStart w:id="114" w:name="_heading=h.xdvmzrse7gfc" w:colFirst="0" w:colLast="0"/>
      <w:bookmarkStart w:id="115" w:name="_Hlk4894551"/>
      <w:bookmarkEnd w:id="114"/>
      <w:r w:rsidRPr="00364D1D">
        <w:rPr>
          <w:rFonts w:asciiTheme="minorHAnsi" w:hAnsiTheme="minorHAnsi" w:cstheme="minorHAnsi"/>
          <w:b/>
          <w:lang w:val="en-US"/>
        </w:rPr>
        <w:t>Governing Law, Jurisdiction</w:t>
      </w:r>
      <w:r w:rsidRPr="00364D1D">
        <w:rPr>
          <w:rFonts w:asciiTheme="minorHAnsi" w:hAnsiTheme="minorHAnsi" w:cstheme="minorHAnsi"/>
          <w:lang w:val="en-US"/>
        </w:rPr>
        <w:t xml:space="preserve">. This Agreement will in all respects be governed by and construed and enforced in accordance with the laws of Switzerland (without regard to international treaties or conflict of law principles that would result in the application of any law other than Swiss law). </w:t>
      </w:r>
    </w:p>
    <w:p w14:paraId="41FF6578" w14:textId="2813452A" w:rsidR="00344BE6" w:rsidRPr="00364D1D" w:rsidRDefault="00966046" w:rsidP="00364D1D">
      <w:pPr>
        <w:pStyle w:val="Standardindented"/>
        <w:rPr>
          <w:rFonts w:asciiTheme="minorHAnsi" w:hAnsiTheme="minorHAnsi" w:cstheme="minorHAnsi"/>
          <w:lang w:val="en-US"/>
        </w:rPr>
      </w:pPr>
      <w:r w:rsidRPr="00364D1D">
        <w:rPr>
          <w:rFonts w:asciiTheme="minorHAnsi" w:hAnsiTheme="minorHAnsi" w:cstheme="minorHAnsi"/>
          <w:lang w:val="en-US"/>
        </w:rPr>
        <w:t xml:space="preserve">All disputes arising out of or in connection with this Agreement, including disputes regarding its conclusion, validity, binding effect, amendment, breach, termination or rescission, shall be subject to the exclusive jurisdiction of the state courts of the Canton of </w:t>
      </w:r>
      <w:r w:rsidRPr="00364D1D">
        <w:rPr>
          <w:rFonts w:asciiTheme="minorHAnsi" w:hAnsiTheme="minorHAnsi" w:cstheme="minorHAnsi"/>
          <w:highlight w:val="yellow"/>
          <w:lang w:val="en-US"/>
        </w:rPr>
        <w:t>Zurich</w:t>
      </w:r>
      <w:r w:rsidRPr="00364D1D">
        <w:rPr>
          <w:rFonts w:asciiTheme="minorHAnsi" w:hAnsiTheme="minorHAnsi" w:cstheme="minorHAnsi"/>
          <w:lang w:val="en-US"/>
        </w:rPr>
        <w:t xml:space="preserve">, </w:t>
      </w:r>
      <w:r w:rsidR="00B76418" w:rsidRPr="00364D1D">
        <w:rPr>
          <w:rFonts w:asciiTheme="minorHAnsi" w:hAnsiTheme="minorHAnsi" w:cstheme="minorHAnsi"/>
          <w:bCs/>
          <w:lang w:val="en-US"/>
        </w:rPr>
        <w:t>Switzerland</w:t>
      </w:r>
      <w:r w:rsidR="008C4CDB" w:rsidRPr="00364D1D">
        <w:rPr>
          <w:rFonts w:asciiTheme="minorHAnsi" w:hAnsiTheme="minorHAnsi" w:cstheme="minorHAnsi"/>
          <w:bCs/>
          <w:lang w:val="en-US"/>
        </w:rPr>
        <w:t xml:space="preserve">, </w:t>
      </w:r>
      <w:r w:rsidRPr="00364D1D">
        <w:rPr>
          <w:rFonts w:asciiTheme="minorHAnsi" w:hAnsiTheme="minorHAnsi" w:cstheme="minorHAnsi"/>
          <w:lang w:val="en-US"/>
        </w:rPr>
        <w:t xml:space="preserve">the venue being </w:t>
      </w:r>
      <w:r w:rsidR="008C4CDB" w:rsidRPr="00364D1D">
        <w:rPr>
          <w:rFonts w:asciiTheme="minorHAnsi" w:hAnsiTheme="minorHAnsi" w:cstheme="minorHAnsi"/>
          <w:bCs/>
          <w:highlight w:val="yellow"/>
          <w:lang w:val="en-US"/>
        </w:rPr>
        <w:t>Z</w:t>
      </w:r>
      <w:r w:rsidR="00B76418" w:rsidRPr="00364D1D">
        <w:rPr>
          <w:rFonts w:asciiTheme="minorHAnsi" w:hAnsiTheme="minorHAnsi" w:cstheme="minorHAnsi"/>
          <w:bCs/>
          <w:highlight w:val="yellow"/>
          <w:lang w:val="en-US"/>
        </w:rPr>
        <w:t>urich</w:t>
      </w:r>
      <w:r w:rsidR="002D21B0" w:rsidRPr="00364D1D">
        <w:rPr>
          <w:rFonts w:asciiTheme="minorHAnsi" w:hAnsiTheme="minorHAnsi" w:cstheme="minorHAnsi"/>
          <w:highlight w:val="yellow"/>
        </w:rPr>
        <w:fldChar w:fldCharType="begin"/>
      </w:r>
      <w:r w:rsidR="002D21B0" w:rsidRPr="00364D1D">
        <w:rPr>
          <w:rFonts w:asciiTheme="minorHAnsi" w:hAnsiTheme="minorHAnsi" w:cstheme="minorHAnsi"/>
          <w:highlight w:val="yellow"/>
          <w:lang w:val="en-US"/>
        </w:rPr>
        <w:instrText xml:space="preserve"> MERGEFIELD </w:instrText>
      </w:r>
      <w:r w:rsidR="00A41CE3" w:rsidRPr="00364D1D">
        <w:rPr>
          <w:rFonts w:asciiTheme="minorHAnsi" w:hAnsiTheme="minorHAnsi" w:cstheme="minorHAnsi"/>
          <w:highlight w:val="yellow"/>
          <w:lang w:val="en-US"/>
        </w:rPr>
        <w:instrText>Company_Seat</w:instrText>
      </w:r>
      <w:r w:rsidR="002D21B0" w:rsidRPr="00364D1D">
        <w:rPr>
          <w:rFonts w:asciiTheme="minorHAnsi" w:hAnsiTheme="minorHAnsi" w:cstheme="minorHAnsi"/>
          <w:highlight w:val="yellow"/>
          <w:lang w:val="en-US"/>
        </w:rPr>
        <w:instrText xml:space="preserve"> </w:instrText>
      </w:r>
      <w:r w:rsidR="002D21B0" w:rsidRPr="00364D1D">
        <w:rPr>
          <w:rFonts w:asciiTheme="minorHAnsi" w:hAnsiTheme="minorHAnsi" w:cstheme="minorHAnsi"/>
          <w:highlight w:val="yellow"/>
        </w:rPr>
        <w:fldChar w:fldCharType="end"/>
      </w:r>
      <w:r w:rsidR="003F133A" w:rsidRPr="00364D1D">
        <w:rPr>
          <w:rFonts w:asciiTheme="minorHAnsi" w:hAnsiTheme="minorHAnsi" w:cstheme="minorHAnsi"/>
          <w:bCs/>
          <w:highlight w:val="yellow"/>
          <w:lang w:val="en-US"/>
        </w:rPr>
        <w:t>.</w:t>
      </w:r>
    </w:p>
    <w:p w14:paraId="6828EB86" w14:textId="77777777" w:rsidR="00D354A5" w:rsidRPr="00364D1D" w:rsidRDefault="00D354A5" w:rsidP="00FC3202">
      <w:pPr>
        <w:pStyle w:val="Marginal11"/>
        <w:numPr>
          <w:ilvl w:val="0"/>
          <w:numId w:val="0"/>
        </w:numPr>
        <w:ind w:left="720"/>
        <w:rPr>
          <w:rFonts w:asciiTheme="minorHAnsi" w:hAnsiTheme="minorHAnsi" w:cstheme="minorHAnsi"/>
          <w:bCs/>
          <w:lang w:val="en-US"/>
        </w:rPr>
      </w:pPr>
    </w:p>
    <w:p w14:paraId="04E06BF2" w14:textId="77777777" w:rsidR="00D354A5" w:rsidRPr="00364D1D" w:rsidRDefault="00D354A5" w:rsidP="00FC3202">
      <w:pPr>
        <w:pStyle w:val="Marginal11"/>
        <w:numPr>
          <w:ilvl w:val="0"/>
          <w:numId w:val="0"/>
        </w:numPr>
        <w:ind w:left="720"/>
        <w:rPr>
          <w:rFonts w:asciiTheme="minorHAnsi" w:hAnsiTheme="minorHAnsi" w:cstheme="minorHAnsi"/>
          <w:bCs/>
          <w:lang w:val="en-US"/>
        </w:rPr>
      </w:pPr>
    </w:p>
    <w:p w14:paraId="41FF6579" w14:textId="4E5E9C48" w:rsidR="00344BE6" w:rsidRPr="00364D1D" w:rsidRDefault="00D354A5">
      <w:pPr>
        <w:pBdr>
          <w:top w:val="nil"/>
          <w:left w:val="nil"/>
          <w:bottom w:val="nil"/>
          <w:right w:val="nil"/>
          <w:between w:val="nil"/>
        </w:pBdr>
        <w:jc w:val="center"/>
        <w:rPr>
          <w:rFonts w:asciiTheme="minorHAnsi" w:hAnsiTheme="minorHAnsi" w:cstheme="minorHAnsi"/>
          <w:color w:val="000000"/>
        </w:rPr>
      </w:pPr>
      <w:r w:rsidRPr="00364D1D">
        <w:rPr>
          <w:rFonts w:asciiTheme="minorHAnsi" w:hAnsiTheme="minorHAnsi" w:cstheme="minorHAnsi"/>
          <w:bCs/>
          <w:lang w:val="en-US"/>
        </w:rPr>
        <w:t>(Signature</w:t>
      </w:r>
      <w:r w:rsidRPr="00364D1D">
        <w:rPr>
          <w:rFonts w:asciiTheme="minorHAnsi" w:eastAsia="Calibri" w:hAnsiTheme="minorHAnsi" w:cstheme="minorHAnsi"/>
          <w:color w:val="000000"/>
        </w:rPr>
        <w:t xml:space="preserve"> page</w:t>
      </w:r>
      <w:r w:rsidRPr="00364D1D">
        <w:rPr>
          <w:rFonts w:asciiTheme="minorHAnsi" w:hAnsiTheme="minorHAnsi" w:cstheme="minorHAnsi"/>
          <w:bCs/>
          <w:lang w:val="en-US"/>
        </w:rPr>
        <w:t xml:space="preserve"> follows</w:t>
      </w:r>
      <w:r w:rsidRPr="00364D1D">
        <w:rPr>
          <w:rFonts w:asciiTheme="minorHAnsi" w:eastAsia="Calibri" w:hAnsiTheme="minorHAnsi" w:cstheme="minorHAnsi"/>
          <w:color w:val="000000"/>
        </w:rPr>
        <w:t>)</w:t>
      </w:r>
    </w:p>
    <w:p w14:paraId="41FF657A" w14:textId="77777777" w:rsidR="00344BE6" w:rsidRPr="00364D1D" w:rsidRDefault="00966046">
      <w:pPr>
        <w:spacing w:after="0"/>
        <w:rPr>
          <w:rFonts w:asciiTheme="minorHAnsi" w:hAnsiTheme="minorHAnsi" w:cstheme="minorHAnsi"/>
        </w:rPr>
      </w:pPr>
      <w:r w:rsidRPr="00364D1D">
        <w:rPr>
          <w:rFonts w:asciiTheme="minorHAnsi" w:hAnsiTheme="minorHAnsi" w:cstheme="minorHAnsi"/>
        </w:rPr>
        <w:br w:type="page"/>
      </w:r>
    </w:p>
    <w:p w14:paraId="41FF657B" w14:textId="77777777" w:rsidR="00344BE6" w:rsidRPr="00364D1D" w:rsidRDefault="00966046" w:rsidP="00364D1D">
      <w:pPr>
        <w:pStyle w:val="berschrift1"/>
        <w:rPr>
          <w:rFonts w:asciiTheme="minorHAnsi" w:hAnsiTheme="minorHAnsi" w:cstheme="minorHAnsi"/>
        </w:rPr>
      </w:pPr>
      <w:bookmarkStart w:id="116" w:name="_heading=h.259ibjb12w7w" w:colFirst="0" w:colLast="0"/>
      <w:bookmarkEnd w:id="12"/>
      <w:bookmarkEnd w:id="13"/>
      <w:bookmarkEnd w:id="45"/>
      <w:bookmarkEnd w:id="115"/>
      <w:bookmarkEnd w:id="116"/>
      <w:r w:rsidRPr="00364D1D">
        <w:rPr>
          <w:rFonts w:asciiTheme="minorHAnsi" w:hAnsiTheme="minorHAnsi" w:cstheme="minorHAnsi"/>
        </w:rPr>
        <w:lastRenderedPageBreak/>
        <w:t>Signatures</w:t>
      </w:r>
      <w:bookmarkStart w:id="117" w:name="_Hlk4354030"/>
    </w:p>
    <w:p w14:paraId="41FF657C" w14:textId="77777777" w:rsidR="00344BE6" w:rsidRPr="00364D1D" w:rsidRDefault="00966046">
      <w:pPr>
        <w:numPr>
          <w:ilvl w:val="0"/>
          <w:numId w:val="1"/>
        </w:numPr>
        <w:pBdr>
          <w:top w:val="nil"/>
          <w:left w:val="nil"/>
          <w:bottom w:val="nil"/>
          <w:right w:val="nil"/>
          <w:between w:val="nil"/>
        </w:pBdr>
        <w:jc w:val="both"/>
        <w:rPr>
          <w:rFonts w:asciiTheme="minorHAnsi" w:hAnsiTheme="minorHAnsi" w:cstheme="minorHAnsi"/>
          <w:color w:val="000000"/>
          <w:lang w:val="en-US"/>
        </w:rPr>
      </w:pPr>
      <w:r w:rsidRPr="00364D1D">
        <w:rPr>
          <w:rFonts w:asciiTheme="minorHAnsi" w:eastAsia="Calibri" w:hAnsiTheme="minorHAnsi" w:cstheme="minorHAnsi"/>
          <w:color w:val="000000"/>
          <w:lang w:val="en-US"/>
        </w:rPr>
        <w:t>This Agreement shall be executed in writing and signed in wet ink or by means of simple electronic signature via Skribble, DocuSign, PandaDoc, or a standard that is at least equivalent by the Parties or their authorized representatives set forth below.</w:t>
      </w:r>
    </w:p>
    <w:p w14:paraId="41FF657D" w14:textId="77777777" w:rsidR="00344BE6" w:rsidRPr="00364D1D" w:rsidRDefault="00344BE6">
      <w:pPr>
        <w:spacing w:after="0"/>
        <w:rPr>
          <w:rFonts w:asciiTheme="minorHAnsi" w:hAnsiTheme="minorHAnsi" w:cstheme="minorHAnsi"/>
          <w:lang w:val="en-US"/>
        </w:rPr>
      </w:pPr>
    </w:p>
    <w:tbl>
      <w:tblPr>
        <w:tblStyle w:val="a"/>
        <w:tblW w:w="7570" w:type="dxa"/>
        <w:tblInd w:w="709" w:type="dxa"/>
        <w:tblBorders>
          <w:top w:val="nil"/>
          <w:left w:val="nil"/>
          <w:bottom w:val="nil"/>
          <w:right w:val="nil"/>
          <w:insideH w:val="nil"/>
          <w:insideV w:val="nil"/>
        </w:tblBorders>
        <w:tblLayout w:type="fixed"/>
        <w:tblLook w:val="0400" w:firstRow="0" w:lastRow="0" w:firstColumn="0" w:lastColumn="0" w:noHBand="0" w:noVBand="1"/>
      </w:tblPr>
      <w:tblGrid>
        <w:gridCol w:w="3075"/>
        <w:gridCol w:w="242"/>
        <w:gridCol w:w="652"/>
        <w:gridCol w:w="3601"/>
      </w:tblGrid>
      <w:tr w:rsidR="00344BE6" w:rsidRPr="00364D1D" w14:paraId="41FF6582" w14:textId="77777777" w:rsidTr="000C11C4">
        <w:tc>
          <w:tcPr>
            <w:tcW w:w="3075" w:type="dxa"/>
          </w:tcPr>
          <w:p w14:paraId="41FF657E" w14:textId="77777777" w:rsidR="00344BE6" w:rsidRPr="00364D1D" w:rsidRDefault="00966046">
            <w:pPr>
              <w:jc w:val="both"/>
              <w:rPr>
                <w:rFonts w:asciiTheme="minorHAnsi" w:hAnsiTheme="minorHAnsi" w:cstheme="minorHAnsi"/>
              </w:rPr>
            </w:pPr>
            <w:r w:rsidRPr="00364D1D">
              <w:rPr>
                <w:rFonts w:asciiTheme="minorHAnsi" w:hAnsiTheme="minorHAnsi" w:cstheme="minorHAnsi"/>
                <w:b/>
              </w:rPr>
              <w:t>The Lender:</w:t>
            </w:r>
          </w:p>
        </w:tc>
        <w:tc>
          <w:tcPr>
            <w:tcW w:w="242" w:type="dxa"/>
          </w:tcPr>
          <w:p w14:paraId="41FF657F" w14:textId="77777777" w:rsidR="00344BE6" w:rsidRPr="00364D1D" w:rsidRDefault="00344BE6">
            <w:pPr>
              <w:numPr>
                <w:ilvl w:val="0"/>
                <w:numId w:val="2"/>
              </w:numPr>
              <w:jc w:val="both"/>
              <w:rPr>
                <w:rFonts w:asciiTheme="minorHAnsi" w:hAnsiTheme="minorHAnsi" w:cstheme="minorHAnsi"/>
                <w:b/>
              </w:rPr>
            </w:pPr>
          </w:p>
        </w:tc>
        <w:tc>
          <w:tcPr>
            <w:tcW w:w="652" w:type="dxa"/>
          </w:tcPr>
          <w:p w14:paraId="41FF6580" w14:textId="77777777" w:rsidR="00344BE6" w:rsidRPr="00364D1D" w:rsidRDefault="00344BE6">
            <w:pPr>
              <w:jc w:val="both"/>
              <w:rPr>
                <w:rFonts w:asciiTheme="minorHAnsi" w:hAnsiTheme="minorHAnsi" w:cstheme="minorHAnsi"/>
                <w:b/>
              </w:rPr>
            </w:pPr>
          </w:p>
        </w:tc>
        <w:tc>
          <w:tcPr>
            <w:tcW w:w="3601" w:type="dxa"/>
          </w:tcPr>
          <w:p w14:paraId="41FF6581" w14:textId="77777777" w:rsidR="00344BE6" w:rsidRPr="00364D1D" w:rsidRDefault="00966046">
            <w:pPr>
              <w:jc w:val="both"/>
              <w:rPr>
                <w:rFonts w:asciiTheme="minorHAnsi" w:hAnsiTheme="minorHAnsi" w:cstheme="minorHAnsi"/>
              </w:rPr>
            </w:pPr>
            <w:r w:rsidRPr="00364D1D">
              <w:rPr>
                <w:rFonts w:asciiTheme="minorHAnsi" w:hAnsiTheme="minorHAnsi" w:cstheme="minorHAnsi"/>
                <w:b/>
              </w:rPr>
              <w:t xml:space="preserve">The Company: </w:t>
            </w:r>
          </w:p>
        </w:tc>
      </w:tr>
      <w:tr w:rsidR="00344BE6" w:rsidRPr="00364D1D" w14:paraId="41FF6592" w14:textId="77777777" w:rsidTr="000D4E1A">
        <w:trPr>
          <w:trHeight w:val="1491"/>
        </w:trPr>
        <w:tc>
          <w:tcPr>
            <w:tcW w:w="3317" w:type="dxa"/>
            <w:gridSpan w:val="2"/>
            <w:tcBorders>
              <w:bottom w:val="single" w:sz="4" w:space="0" w:color="auto"/>
            </w:tcBorders>
          </w:tcPr>
          <w:p w14:paraId="41FF6585" w14:textId="60181B6B" w:rsidR="00344BE6" w:rsidRPr="00364D1D" w:rsidRDefault="00344BE6" w:rsidP="000D4E1A">
            <w:pPr>
              <w:spacing w:after="0"/>
              <w:jc w:val="both"/>
              <w:rPr>
                <w:rFonts w:asciiTheme="minorHAnsi" w:hAnsiTheme="minorHAnsi" w:cstheme="minorHAnsi"/>
              </w:rPr>
            </w:pPr>
          </w:p>
          <w:p w14:paraId="41FF6586" w14:textId="77777777" w:rsidR="00344BE6" w:rsidRPr="00364D1D" w:rsidRDefault="00344BE6">
            <w:pPr>
              <w:jc w:val="both"/>
              <w:rPr>
                <w:rFonts w:asciiTheme="minorHAnsi" w:hAnsiTheme="minorHAnsi" w:cstheme="minorHAnsi"/>
              </w:rPr>
            </w:pPr>
          </w:p>
          <w:p w14:paraId="41FF6587" w14:textId="77777777" w:rsidR="00344BE6" w:rsidRPr="00364D1D" w:rsidRDefault="00344BE6">
            <w:pPr>
              <w:jc w:val="both"/>
              <w:rPr>
                <w:rFonts w:asciiTheme="minorHAnsi" w:hAnsiTheme="minorHAnsi" w:cstheme="minorHAnsi"/>
              </w:rPr>
            </w:pPr>
          </w:p>
          <w:p w14:paraId="41FF6589" w14:textId="5476EC1B" w:rsidR="00344BE6" w:rsidRPr="00364D1D" w:rsidRDefault="00344BE6" w:rsidP="000C11C4">
            <w:pPr>
              <w:numPr>
                <w:ilvl w:val="0"/>
                <w:numId w:val="0"/>
              </w:numPr>
              <w:jc w:val="both"/>
              <w:rPr>
                <w:rFonts w:asciiTheme="minorHAnsi" w:hAnsiTheme="minorHAnsi" w:cstheme="minorHAnsi"/>
              </w:rPr>
            </w:pPr>
          </w:p>
        </w:tc>
        <w:tc>
          <w:tcPr>
            <w:tcW w:w="652" w:type="dxa"/>
          </w:tcPr>
          <w:p w14:paraId="41FF658A" w14:textId="77777777" w:rsidR="00344BE6" w:rsidRPr="00364D1D" w:rsidRDefault="00344BE6">
            <w:pPr>
              <w:spacing w:after="0"/>
              <w:jc w:val="both"/>
              <w:rPr>
                <w:rFonts w:asciiTheme="minorHAnsi" w:hAnsiTheme="minorHAnsi" w:cstheme="minorHAnsi"/>
              </w:rPr>
            </w:pPr>
          </w:p>
        </w:tc>
        <w:tc>
          <w:tcPr>
            <w:tcW w:w="3601" w:type="dxa"/>
            <w:tcBorders>
              <w:bottom w:val="single" w:sz="4" w:space="0" w:color="auto"/>
            </w:tcBorders>
          </w:tcPr>
          <w:p w14:paraId="41FF658D" w14:textId="41663E86" w:rsidR="00344BE6" w:rsidRPr="00364D1D" w:rsidRDefault="00344BE6" w:rsidP="000D4E1A">
            <w:pPr>
              <w:spacing w:after="0"/>
              <w:jc w:val="both"/>
              <w:rPr>
                <w:rFonts w:asciiTheme="minorHAnsi" w:hAnsiTheme="minorHAnsi" w:cstheme="minorHAnsi"/>
              </w:rPr>
            </w:pPr>
          </w:p>
          <w:p w14:paraId="41FF658E" w14:textId="77777777" w:rsidR="00344BE6" w:rsidRPr="00364D1D" w:rsidRDefault="00344BE6">
            <w:pPr>
              <w:jc w:val="both"/>
              <w:rPr>
                <w:rFonts w:asciiTheme="minorHAnsi" w:hAnsiTheme="minorHAnsi" w:cstheme="minorHAnsi"/>
              </w:rPr>
            </w:pPr>
          </w:p>
          <w:p w14:paraId="41FF6591" w14:textId="303774EA" w:rsidR="00344BE6" w:rsidRPr="00364D1D" w:rsidRDefault="00344BE6" w:rsidP="000C11C4">
            <w:pPr>
              <w:numPr>
                <w:ilvl w:val="0"/>
                <w:numId w:val="0"/>
              </w:numPr>
              <w:jc w:val="both"/>
              <w:rPr>
                <w:rFonts w:asciiTheme="minorHAnsi" w:hAnsiTheme="minorHAnsi" w:cstheme="minorHAnsi"/>
              </w:rPr>
            </w:pPr>
          </w:p>
        </w:tc>
      </w:tr>
      <w:tr w:rsidR="00344BE6" w:rsidRPr="00364D1D" w14:paraId="41FF6596" w14:textId="77777777" w:rsidTr="000C11C4">
        <w:tc>
          <w:tcPr>
            <w:tcW w:w="3317" w:type="dxa"/>
            <w:gridSpan w:val="2"/>
            <w:tcBorders>
              <w:top w:val="single" w:sz="4" w:space="0" w:color="auto"/>
              <w:bottom w:val="nil"/>
            </w:tcBorders>
          </w:tcPr>
          <w:p w14:paraId="41FF6593" w14:textId="753ED5F1" w:rsidR="00344BE6" w:rsidRPr="00364D1D" w:rsidRDefault="000C11C4" w:rsidP="000C11C4">
            <w:pPr>
              <w:rPr>
                <w:rFonts w:asciiTheme="minorHAnsi" w:hAnsiTheme="minorHAnsi" w:cstheme="minorHAnsi"/>
              </w:rPr>
            </w:pPr>
            <w:r w:rsidRPr="00364D1D">
              <w:rPr>
                <w:rFonts w:asciiTheme="minorHAnsi" w:hAnsiTheme="minorHAnsi" w:cstheme="minorHAnsi"/>
                <w:highlight w:val="yellow"/>
              </w:rPr>
              <w:t>[Name]</w:t>
            </w:r>
            <w:r w:rsidRPr="00364D1D">
              <w:rPr>
                <w:rFonts w:asciiTheme="minorHAnsi" w:hAnsiTheme="minorHAnsi" w:cstheme="minorHAnsi"/>
              </w:rPr>
              <w:t xml:space="preserve"> </w:t>
            </w:r>
            <w:r w:rsidRPr="00364D1D">
              <w:rPr>
                <w:rFonts w:asciiTheme="minorHAnsi" w:hAnsiTheme="minorHAnsi" w:cstheme="minorHAnsi"/>
              </w:rPr>
              <w:br/>
              <w:t>Email: [</w:t>
            </w:r>
            <w:r w:rsidRPr="00364D1D">
              <w:rPr>
                <w:rFonts w:asciiTheme="minorHAnsi" w:hAnsiTheme="minorHAnsi" w:cstheme="minorHAnsi"/>
                <w:highlight w:val="yellow"/>
              </w:rPr>
              <w:t>email</w:t>
            </w:r>
            <w:r w:rsidRPr="00364D1D">
              <w:rPr>
                <w:rFonts w:asciiTheme="minorHAnsi" w:hAnsiTheme="minorHAnsi" w:cstheme="minorHAnsi"/>
              </w:rPr>
              <w:t>]</w:t>
            </w:r>
          </w:p>
        </w:tc>
        <w:tc>
          <w:tcPr>
            <w:tcW w:w="652" w:type="dxa"/>
            <w:tcBorders>
              <w:bottom w:val="nil"/>
            </w:tcBorders>
          </w:tcPr>
          <w:p w14:paraId="41FF6594" w14:textId="77777777" w:rsidR="00344BE6" w:rsidRPr="00364D1D" w:rsidRDefault="00344BE6">
            <w:pPr>
              <w:spacing w:after="0"/>
              <w:jc w:val="both"/>
              <w:rPr>
                <w:rFonts w:asciiTheme="minorHAnsi" w:hAnsiTheme="minorHAnsi" w:cstheme="minorHAnsi"/>
              </w:rPr>
            </w:pPr>
          </w:p>
        </w:tc>
        <w:tc>
          <w:tcPr>
            <w:tcW w:w="3601" w:type="dxa"/>
            <w:tcBorders>
              <w:top w:val="single" w:sz="4" w:space="0" w:color="auto"/>
              <w:bottom w:val="nil"/>
            </w:tcBorders>
          </w:tcPr>
          <w:p w14:paraId="41FF6595" w14:textId="224FF682" w:rsidR="00344BE6" w:rsidRPr="00364D1D" w:rsidRDefault="000C11C4" w:rsidP="000C11C4">
            <w:pPr>
              <w:rPr>
                <w:rFonts w:asciiTheme="minorHAnsi" w:hAnsiTheme="minorHAnsi" w:cstheme="minorHAnsi"/>
              </w:rPr>
            </w:pPr>
            <w:r w:rsidRPr="00364D1D">
              <w:rPr>
                <w:rFonts w:asciiTheme="minorHAnsi" w:hAnsiTheme="minorHAnsi" w:cstheme="minorHAnsi"/>
                <w:highlight w:val="yellow"/>
              </w:rPr>
              <w:t>[Name]</w:t>
            </w:r>
            <w:r w:rsidRPr="00364D1D">
              <w:rPr>
                <w:rFonts w:asciiTheme="minorHAnsi" w:hAnsiTheme="minorHAnsi" w:cstheme="minorHAnsi"/>
              </w:rPr>
              <w:br/>
              <w:t>Email: [</w:t>
            </w:r>
            <w:r w:rsidRPr="00364D1D">
              <w:rPr>
                <w:rFonts w:asciiTheme="minorHAnsi" w:hAnsiTheme="minorHAnsi" w:cstheme="minorHAnsi"/>
                <w:highlight w:val="yellow"/>
              </w:rPr>
              <w:t>email</w:t>
            </w:r>
            <w:r w:rsidRPr="00364D1D">
              <w:rPr>
                <w:rFonts w:asciiTheme="minorHAnsi" w:hAnsiTheme="minorHAnsi" w:cstheme="minorHAnsi"/>
              </w:rPr>
              <w:t>]</w:t>
            </w:r>
          </w:p>
        </w:tc>
      </w:tr>
      <w:tr w:rsidR="000C11C4" w:rsidRPr="00364D1D" w14:paraId="1EFC32E8" w14:textId="77777777" w:rsidTr="000C11C4">
        <w:tc>
          <w:tcPr>
            <w:tcW w:w="3317" w:type="dxa"/>
            <w:gridSpan w:val="2"/>
            <w:tcBorders>
              <w:top w:val="nil"/>
              <w:left w:val="nil"/>
              <w:bottom w:val="nil"/>
              <w:right w:val="nil"/>
            </w:tcBorders>
          </w:tcPr>
          <w:p w14:paraId="13C641A9" w14:textId="77777777" w:rsidR="000C11C4" w:rsidRPr="00364D1D" w:rsidRDefault="000C11C4" w:rsidP="00780061">
            <w:pPr>
              <w:numPr>
                <w:ilvl w:val="0"/>
                <w:numId w:val="0"/>
              </w:numPr>
              <w:rPr>
                <w:rFonts w:asciiTheme="minorHAnsi" w:hAnsiTheme="minorHAnsi" w:cstheme="minorHAnsi"/>
                <w:highlight w:val="yellow"/>
              </w:rPr>
            </w:pPr>
          </w:p>
          <w:p w14:paraId="00C7B0D8" w14:textId="77777777" w:rsidR="00780061" w:rsidRPr="00364D1D" w:rsidRDefault="00780061" w:rsidP="00780061">
            <w:pPr>
              <w:numPr>
                <w:ilvl w:val="0"/>
                <w:numId w:val="0"/>
              </w:numPr>
              <w:rPr>
                <w:rFonts w:asciiTheme="minorHAnsi" w:hAnsiTheme="minorHAnsi" w:cstheme="minorHAnsi"/>
                <w:highlight w:val="yellow"/>
              </w:rPr>
            </w:pPr>
          </w:p>
          <w:p w14:paraId="2E642DAE" w14:textId="77777777" w:rsidR="00780061" w:rsidRPr="00364D1D" w:rsidRDefault="00780061" w:rsidP="00780061">
            <w:pPr>
              <w:numPr>
                <w:ilvl w:val="0"/>
                <w:numId w:val="0"/>
              </w:numPr>
              <w:rPr>
                <w:rFonts w:asciiTheme="minorHAnsi" w:hAnsiTheme="minorHAnsi" w:cstheme="minorHAnsi"/>
                <w:highlight w:val="yellow"/>
              </w:rPr>
            </w:pPr>
          </w:p>
        </w:tc>
        <w:tc>
          <w:tcPr>
            <w:tcW w:w="652" w:type="dxa"/>
            <w:tcBorders>
              <w:top w:val="nil"/>
              <w:left w:val="nil"/>
              <w:bottom w:val="nil"/>
              <w:right w:val="nil"/>
            </w:tcBorders>
          </w:tcPr>
          <w:p w14:paraId="54393EA2" w14:textId="77777777" w:rsidR="000C11C4" w:rsidRPr="00364D1D" w:rsidRDefault="000C11C4">
            <w:pPr>
              <w:spacing w:after="0"/>
              <w:jc w:val="both"/>
              <w:rPr>
                <w:rFonts w:asciiTheme="minorHAnsi" w:hAnsiTheme="minorHAnsi" w:cstheme="minorHAnsi"/>
              </w:rPr>
            </w:pPr>
          </w:p>
        </w:tc>
        <w:tc>
          <w:tcPr>
            <w:tcW w:w="3601" w:type="dxa"/>
            <w:tcBorders>
              <w:top w:val="nil"/>
              <w:left w:val="nil"/>
              <w:bottom w:val="nil"/>
              <w:right w:val="nil"/>
            </w:tcBorders>
          </w:tcPr>
          <w:p w14:paraId="33249F33" w14:textId="77777777" w:rsidR="000C11C4" w:rsidRPr="00364D1D" w:rsidRDefault="000C11C4" w:rsidP="000C11C4">
            <w:pPr>
              <w:rPr>
                <w:rFonts w:asciiTheme="minorHAnsi" w:hAnsiTheme="minorHAnsi" w:cstheme="minorHAnsi"/>
                <w:highlight w:val="yellow"/>
              </w:rPr>
            </w:pPr>
          </w:p>
        </w:tc>
      </w:tr>
      <w:tr w:rsidR="000C11C4" w:rsidRPr="00364D1D" w14:paraId="62FC2DF5" w14:textId="77777777" w:rsidTr="000C11C4">
        <w:tc>
          <w:tcPr>
            <w:tcW w:w="3317" w:type="dxa"/>
            <w:gridSpan w:val="2"/>
            <w:tcBorders>
              <w:top w:val="nil"/>
              <w:bottom w:val="nil"/>
            </w:tcBorders>
          </w:tcPr>
          <w:p w14:paraId="1610203A" w14:textId="3FEEFDB3" w:rsidR="000C11C4" w:rsidRPr="00364D1D" w:rsidRDefault="000C11C4" w:rsidP="000C11C4">
            <w:pPr>
              <w:rPr>
                <w:rFonts w:asciiTheme="minorHAnsi" w:hAnsiTheme="minorHAnsi" w:cstheme="minorHAnsi"/>
                <w:highlight w:val="yellow"/>
              </w:rPr>
            </w:pPr>
            <w:r w:rsidRPr="00364D1D">
              <w:rPr>
                <w:rFonts w:asciiTheme="minorHAnsi" w:eastAsia="Calibri" w:hAnsiTheme="minorHAnsi" w:cstheme="minorHAnsi"/>
                <w:b/>
                <w:color w:val="000000"/>
              </w:rPr>
              <w:t>The Founders:</w:t>
            </w:r>
          </w:p>
        </w:tc>
        <w:tc>
          <w:tcPr>
            <w:tcW w:w="652" w:type="dxa"/>
            <w:tcBorders>
              <w:top w:val="nil"/>
              <w:bottom w:val="nil"/>
            </w:tcBorders>
          </w:tcPr>
          <w:p w14:paraId="03B11017" w14:textId="77777777" w:rsidR="000C11C4" w:rsidRPr="00364D1D" w:rsidRDefault="000C11C4">
            <w:pPr>
              <w:spacing w:after="0"/>
              <w:jc w:val="both"/>
              <w:rPr>
                <w:rFonts w:asciiTheme="minorHAnsi" w:hAnsiTheme="minorHAnsi" w:cstheme="minorHAnsi"/>
              </w:rPr>
            </w:pPr>
          </w:p>
        </w:tc>
        <w:tc>
          <w:tcPr>
            <w:tcW w:w="3601" w:type="dxa"/>
            <w:tcBorders>
              <w:top w:val="nil"/>
              <w:bottom w:val="nil"/>
            </w:tcBorders>
          </w:tcPr>
          <w:p w14:paraId="3AC2EC9E" w14:textId="77777777" w:rsidR="000C11C4" w:rsidRPr="00364D1D" w:rsidRDefault="000C11C4" w:rsidP="000C11C4">
            <w:pPr>
              <w:rPr>
                <w:rFonts w:asciiTheme="minorHAnsi" w:hAnsiTheme="minorHAnsi" w:cstheme="minorHAnsi"/>
                <w:highlight w:val="yellow"/>
              </w:rPr>
            </w:pPr>
          </w:p>
        </w:tc>
      </w:tr>
      <w:tr w:rsidR="000C11C4" w:rsidRPr="00364D1D" w14:paraId="37F3CD75" w14:textId="77777777" w:rsidTr="000C11C4">
        <w:trPr>
          <w:trHeight w:val="1489"/>
        </w:trPr>
        <w:tc>
          <w:tcPr>
            <w:tcW w:w="3317" w:type="dxa"/>
            <w:gridSpan w:val="2"/>
            <w:tcBorders>
              <w:top w:val="nil"/>
              <w:bottom w:val="single" w:sz="4" w:space="0" w:color="auto"/>
            </w:tcBorders>
          </w:tcPr>
          <w:p w14:paraId="043246D9" w14:textId="77777777" w:rsidR="000C11C4" w:rsidRPr="00364D1D" w:rsidRDefault="000C11C4" w:rsidP="000C11C4">
            <w:pPr>
              <w:rPr>
                <w:rFonts w:asciiTheme="minorHAnsi" w:hAnsiTheme="minorHAnsi" w:cstheme="minorHAnsi"/>
                <w:highlight w:val="yellow"/>
              </w:rPr>
            </w:pPr>
          </w:p>
        </w:tc>
        <w:tc>
          <w:tcPr>
            <w:tcW w:w="652" w:type="dxa"/>
            <w:tcBorders>
              <w:top w:val="nil"/>
              <w:bottom w:val="nil"/>
            </w:tcBorders>
          </w:tcPr>
          <w:p w14:paraId="17D4B452" w14:textId="77777777" w:rsidR="000C11C4" w:rsidRPr="00364D1D" w:rsidRDefault="000C11C4">
            <w:pPr>
              <w:spacing w:after="0"/>
              <w:jc w:val="both"/>
              <w:rPr>
                <w:rFonts w:asciiTheme="minorHAnsi" w:hAnsiTheme="minorHAnsi" w:cstheme="minorHAnsi"/>
              </w:rPr>
            </w:pPr>
          </w:p>
        </w:tc>
        <w:tc>
          <w:tcPr>
            <w:tcW w:w="3601" w:type="dxa"/>
            <w:tcBorders>
              <w:top w:val="nil"/>
              <w:bottom w:val="nil"/>
            </w:tcBorders>
          </w:tcPr>
          <w:p w14:paraId="56167E30" w14:textId="77777777" w:rsidR="000C11C4" w:rsidRPr="00364D1D" w:rsidRDefault="000C11C4" w:rsidP="000C11C4">
            <w:pPr>
              <w:rPr>
                <w:rFonts w:asciiTheme="minorHAnsi" w:hAnsiTheme="minorHAnsi" w:cstheme="minorHAnsi"/>
                <w:highlight w:val="yellow"/>
              </w:rPr>
            </w:pPr>
          </w:p>
        </w:tc>
      </w:tr>
      <w:tr w:rsidR="000C11C4" w:rsidRPr="00364D1D" w14:paraId="4E5C7285" w14:textId="77777777" w:rsidTr="000C11C4">
        <w:tc>
          <w:tcPr>
            <w:tcW w:w="3317" w:type="dxa"/>
            <w:gridSpan w:val="2"/>
            <w:tcBorders>
              <w:top w:val="single" w:sz="4" w:space="0" w:color="auto"/>
              <w:bottom w:val="nil"/>
            </w:tcBorders>
          </w:tcPr>
          <w:p w14:paraId="30C918E6" w14:textId="4B670D6C" w:rsidR="000C11C4" w:rsidRPr="00364D1D" w:rsidRDefault="000C11C4" w:rsidP="000C11C4">
            <w:pPr>
              <w:rPr>
                <w:rFonts w:asciiTheme="minorHAnsi" w:hAnsiTheme="minorHAnsi" w:cstheme="minorHAnsi"/>
                <w:highlight w:val="yellow"/>
              </w:rPr>
            </w:pPr>
            <w:r w:rsidRPr="00364D1D">
              <w:rPr>
                <w:rFonts w:asciiTheme="minorHAnsi" w:hAnsiTheme="minorHAnsi" w:cstheme="minorHAnsi"/>
                <w:highlight w:val="yellow"/>
              </w:rPr>
              <w:t>[Name]</w:t>
            </w:r>
            <w:r w:rsidRPr="00364D1D">
              <w:rPr>
                <w:rFonts w:asciiTheme="minorHAnsi" w:hAnsiTheme="minorHAnsi" w:cstheme="minorHAnsi"/>
              </w:rPr>
              <w:t xml:space="preserve"> </w:t>
            </w:r>
            <w:r w:rsidRPr="00364D1D">
              <w:rPr>
                <w:rFonts w:asciiTheme="minorHAnsi" w:hAnsiTheme="minorHAnsi" w:cstheme="minorHAnsi"/>
              </w:rPr>
              <w:br/>
              <w:t>Email: [</w:t>
            </w:r>
            <w:r w:rsidRPr="00364D1D">
              <w:rPr>
                <w:rFonts w:asciiTheme="minorHAnsi" w:hAnsiTheme="minorHAnsi" w:cstheme="minorHAnsi"/>
                <w:highlight w:val="yellow"/>
              </w:rPr>
              <w:t>email</w:t>
            </w:r>
            <w:r w:rsidRPr="00364D1D">
              <w:rPr>
                <w:rFonts w:asciiTheme="minorHAnsi" w:hAnsiTheme="minorHAnsi" w:cstheme="minorHAnsi"/>
              </w:rPr>
              <w:t>]</w:t>
            </w:r>
          </w:p>
        </w:tc>
        <w:tc>
          <w:tcPr>
            <w:tcW w:w="652" w:type="dxa"/>
            <w:tcBorders>
              <w:top w:val="nil"/>
              <w:bottom w:val="nil"/>
            </w:tcBorders>
          </w:tcPr>
          <w:p w14:paraId="2DCD0EA4" w14:textId="77777777" w:rsidR="000C11C4" w:rsidRPr="00364D1D" w:rsidRDefault="000C11C4" w:rsidP="000C11C4">
            <w:pPr>
              <w:spacing w:after="0"/>
              <w:jc w:val="both"/>
              <w:rPr>
                <w:rFonts w:asciiTheme="minorHAnsi" w:hAnsiTheme="minorHAnsi" w:cstheme="minorHAnsi"/>
              </w:rPr>
            </w:pPr>
          </w:p>
        </w:tc>
        <w:tc>
          <w:tcPr>
            <w:tcW w:w="3601" w:type="dxa"/>
            <w:tcBorders>
              <w:top w:val="nil"/>
              <w:bottom w:val="nil"/>
            </w:tcBorders>
          </w:tcPr>
          <w:p w14:paraId="2EB77050" w14:textId="68031C1F" w:rsidR="000C11C4" w:rsidRPr="00364D1D" w:rsidRDefault="000C11C4" w:rsidP="000C11C4">
            <w:pPr>
              <w:rPr>
                <w:rFonts w:asciiTheme="minorHAnsi" w:hAnsiTheme="minorHAnsi" w:cstheme="minorHAnsi"/>
                <w:highlight w:val="yellow"/>
              </w:rPr>
            </w:pPr>
          </w:p>
        </w:tc>
      </w:tr>
      <w:tr w:rsidR="000C11C4" w:rsidRPr="00364D1D" w14:paraId="0700CC46" w14:textId="77777777" w:rsidTr="000D4E1A">
        <w:trPr>
          <w:trHeight w:val="1491"/>
        </w:trPr>
        <w:tc>
          <w:tcPr>
            <w:tcW w:w="3317" w:type="dxa"/>
            <w:gridSpan w:val="2"/>
            <w:tcBorders>
              <w:top w:val="nil"/>
              <w:bottom w:val="single" w:sz="4" w:space="0" w:color="auto"/>
            </w:tcBorders>
          </w:tcPr>
          <w:p w14:paraId="41A08DEC" w14:textId="77777777" w:rsidR="000C11C4" w:rsidRPr="00364D1D" w:rsidRDefault="000C11C4" w:rsidP="000C11C4">
            <w:pPr>
              <w:rPr>
                <w:rFonts w:asciiTheme="minorHAnsi" w:hAnsiTheme="minorHAnsi" w:cstheme="minorHAnsi"/>
                <w:highlight w:val="yellow"/>
              </w:rPr>
            </w:pPr>
          </w:p>
        </w:tc>
        <w:tc>
          <w:tcPr>
            <w:tcW w:w="652" w:type="dxa"/>
            <w:tcBorders>
              <w:top w:val="nil"/>
              <w:bottom w:val="nil"/>
            </w:tcBorders>
          </w:tcPr>
          <w:p w14:paraId="4771664F" w14:textId="77777777" w:rsidR="000C11C4" w:rsidRPr="00364D1D" w:rsidRDefault="000C11C4" w:rsidP="000C11C4">
            <w:pPr>
              <w:spacing w:after="0"/>
              <w:jc w:val="both"/>
              <w:rPr>
                <w:rFonts w:asciiTheme="minorHAnsi" w:hAnsiTheme="minorHAnsi" w:cstheme="minorHAnsi"/>
              </w:rPr>
            </w:pPr>
          </w:p>
        </w:tc>
        <w:tc>
          <w:tcPr>
            <w:tcW w:w="3601" w:type="dxa"/>
            <w:tcBorders>
              <w:top w:val="nil"/>
              <w:bottom w:val="nil"/>
            </w:tcBorders>
          </w:tcPr>
          <w:p w14:paraId="646EBACA" w14:textId="77777777" w:rsidR="000C11C4" w:rsidRPr="00364D1D" w:rsidRDefault="000C11C4" w:rsidP="000C11C4">
            <w:pPr>
              <w:rPr>
                <w:rFonts w:asciiTheme="minorHAnsi" w:hAnsiTheme="minorHAnsi" w:cstheme="minorHAnsi"/>
                <w:highlight w:val="yellow"/>
              </w:rPr>
            </w:pPr>
          </w:p>
        </w:tc>
      </w:tr>
      <w:tr w:rsidR="000C11C4" w:rsidRPr="00364D1D" w14:paraId="3A4A2753" w14:textId="77777777" w:rsidTr="000C11C4">
        <w:tc>
          <w:tcPr>
            <w:tcW w:w="3317" w:type="dxa"/>
            <w:gridSpan w:val="2"/>
            <w:tcBorders>
              <w:top w:val="single" w:sz="4" w:space="0" w:color="auto"/>
              <w:bottom w:val="nil"/>
            </w:tcBorders>
          </w:tcPr>
          <w:p w14:paraId="13A2A172" w14:textId="483EB974" w:rsidR="000C11C4" w:rsidRPr="00364D1D" w:rsidRDefault="000C11C4" w:rsidP="000C11C4">
            <w:pPr>
              <w:rPr>
                <w:rFonts w:asciiTheme="minorHAnsi" w:hAnsiTheme="minorHAnsi" w:cstheme="minorHAnsi"/>
                <w:highlight w:val="yellow"/>
              </w:rPr>
            </w:pPr>
            <w:r w:rsidRPr="00364D1D">
              <w:rPr>
                <w:rFonts w:asciiTheme="minorHAnsi" w:hAnsiTheme="minorHAnsi" w:cstheme="minorHAnsi"/>
                <w:highlight w:val="yellow"/>
              </w:rPr>
              <w:t>[Name]</w:t>
            </w:r>
            <w:r w:rsidRPr="00364D1D">
              <w:rPr>
                <w:rFonts w:asciiTheme="minorHAnsi" w:hAnsiTheme="minorHAnsi" w:cstheme="minorHAnsi"/>
              </w:rPr>
              <w:t xml:space="preserve"> </w:t>
            </w:r>
            <w:r w:rsidRPr="00364D1D">
              <w:rPr>
                <w:rFonts w:asciiTheme="minorHAnsi" w:hAnsiTheme="minorHAnsi" w:cstheme="minorHAnsi"/>
              </w:rPr>
              <w:br/>
              <w:t>Email: [</w:t>
            </w:r>
            <w:r w:rsidRPr="00364D1D">
              <w:rPr>
                <w:rFonts w:asciiTheme="minorHAnsi" w:hAnsiTheme="minorHAnsi" w:cstheme="minorHAnsi"/>
                <w:highlight w:val="yellow"/>
              </w:rPr>
              <w:t>email</w:t>
            </w:r>
            <w:r w:rsidRPr="00364D1D">
              <w:rPr>
                <w:rFonts w:asciiTheme="minorHAnsi" w:hAnsiTheme="minorHAnsi" w:cstheme="minorHAnsi"/>
              </w:rPr>
              <w:t>]</w:t>
            </w:r>
          </w:p>
        </w:tc>
        <w:tc>
          <w:tcPr>
            <w:tcW w:w="652" w:type="dxa"/>
            <w:tcBorders>
              <w:top w:val="nil"/>
              <w:bottom w:val="nil"/>
            </w:tcBorders>
          </w:tcPr>
          <w:p w14:paraId="61183BFF" w14:textId="77777777" w:rsidR="000C11C4" w:rsidRPr="00364D1D" w:rsidRDefault="000C11C4" w:rsidP="000C11C4">
            <w:pPr>
              <w:spacing w:after="0"/>
              <w:jc w:val="both"/>
              <w:rPr>
                <w:rFonts w:asciiTheme="minorHAnsi" w:hAnsiTheme="minorHAnsi" w:cstheme="minorHAnsi"/>
              </w:rPr>
            </w:pPr>
          </w:p>
        </w:tc>
        <w:tc>
          <w:tcPr>
            <w:tcW w:w="3601" w:type="dxa"/>
            <w:tcBorders>
              <w:top w:val="nil"/>
              <w:bottom w:val="nil"/>
            </w:tcBorders>
          </w:tcPr>
          <w:p w14:paraId="79C29E91" w14:textId="77777777" w:rsidR="000C11C4" w:rsidRPr="00364D1D" w:rsidRDefault="000C11C4" w:rsidP="000C11C4">
            <w:pPr>
              <w:rPr>
                <w:rFonts w:asciiTheme="minorHAnsi" w:hAnsiTheme="minorHAnsi" w:cstheme="minorHAnsi"/>
                <w:highlight w:val="yellow"/>
              </w:rPr>
            </w:pPr>
          </w:p>
        </w:tc>
      </w:tr>
      <w:bookmarkEnd w:id="0"/>
      <w:bookmarkEnd w:id="117"/>
    </w:tbl>
    <w:p w14:paraId="41FF65AC" w14:textId="7F8C2EDE" w:rsidR="00344BE6" w:rsidRPr="00364D1D" w:rsidRDefault="00344BE6" w:rsidP="00364D1D">
      <w:pPr>
        <w:pBdr>
          <w:top w:val="nil"/>
          <w:left w:val="nil"/>
          <w:bottom w:val="nil"/>
          <w:right w:val="nil"/>
          <w:between w:val="nil"/>
        </w:pBdr>
        <w:jc w:val="both"/>
        <w:rPr>
          <w:rFonts w:asciiTheme="minorHAnsi" w:hAnsiTheme="minorHAnsi" w:cstheme="minorHAnsi"/>
          <w:color w:val="000000"/>
        </w:rPr>
      </w:pPr>
    </w:p>
    <w:p w14:paraId="41FF65CD" w14:textId="77777777" w:rsidR="00344BE6" w:rsidRPr="00364D1D" w:rsidRDefault="00344BE6">
      <w:pPr>
        <w:jc w:val="both"/>
        <w:rPr>
          <w:rFonts w:asciiTheme="minorHAnsi" w:hAnsiTheme="minorHAnsi" w:cstheme="minorHAnsi"/>
          <w:sz w:val="2"/>
          <w:szCs w:val="2"/>
        </w:rPr>
      </w:pPr>
    </w:p>
    <w:sectPr w:rsidR="00344BE6" w:rsidRPr="00364D1D">
      <w:headerReference w:type="default" r:id="rId15"/>
      <w:footerReference w:type="default" r:id="rId16"/>
      <w:footerReference w:type="first" r:id="rId17"/>
      <w:pgSz w:w="11906" w:h="16838"/>
      <w:pgMar w:top="1871" w:right="1814" w:bottom="1418" w:left="1814" w:header="1418"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A1FC3" w14:textId="77777777" w:rsidR="00CF63E0" w:rsidRDefault="00CF63E0">
      <w:pPr>
        <w:spacing w:after="0"/>
      </w:pPr>
      <w:r>
        <w:separator/>
      </w:r>
    </w:p>
  </w:endnote>
  <w:endnote w:type="continuationSeparator" w:id="0">
    <w:p w14:paraId="26AB2740" w14:textId="77777777" w:rsidR="00CF63E0" w:rsidRDefault="00CF63E0">
      <w:pPr>
        <w:spacing w:after="0"/>
      </w:pPr>
      <w:r>
        <w:continuationSeparator/>
      </w:r>
    </w:p>
  </w:endnote>
  <w:endnote w:type="continuationNotice" w:id="1">
    <w:p w14:paraId="167503B0" w14:textId="77777777" w:rsidR="00CF63E0" w:rsidRDefault="00CF63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ebas Neue Bold">
    <w:altName w:val="Bebas Neue"/>
    <w:panose1 w:val="020B0606020202050201"/>
    <w:charset w:val="00"/>
    <w:family w:val="swiss"/>
    <w:pitch w:val="variable"/>
    <w:sig w:usb0="A000022F" w:usb1="00000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65D0" w14:textId="77777777" w:rsidR="00344BE6" w:rsidRDefault="00344BE6">
    <w:pPr>
      <w:keepLines/>
      <w:pBdr>
        <w:top w:val="nil"/>
        <w:left w:val="nil"/>
        <w:bottom w:val="nil"/>
        <w:right w:val="nil"/>
        <w:between w:val="nil"/>
      </w:pBdr>
      <w:tabs>
        <w:tab w:val="right" w:pos="8278"/>
      </w:tabs>
      <w:spacing w:after="0"/>
      <w:rPr>
        <w:rFonts w:ascii="Calibri" w:hAnsi="Calibri"/>
        <w:color w:val="000000"/>
        <w:sz w:val="20"/>
        <w:szCs w:val="20"/>
      </w:rPr>
    </w:pPr>
  </w:p>
  <w:p w14:paraId="41FF65D1" w14:textId="0BC47663" w:rsidR="00344BE6" w:rsidRDefault="00966046">
    <w:pPr>
      <w:keepLines/>
      <w:pBdr>
        <w:top w:val="nil"/>
        <w:left w:val="nil"/>
        <w:bottom w:val="nil"/>
        <w:right w:val="nil"/>
        <w:between w:val="nil"/>
      </w:pBdr>
      <w:tabs>
        <w:tab w:val="right" w:pos="8278"/>
      </w:tabs>
      <w:spacing w:after="0"/>
      <w:rPr>
        <w:rFonts w:ascii="Calibri" w:hAnsi="Calibri"/>
        <w:color w:val="000000"/>
        <w:sz w:val="20"/>
        <w:szCs w:val="20"/>
      </w:rPr>
    </w:pPr>
    <w:r>
      <w:rPr>
        <w:rFonts w:ascii="Calibri" w:eastAsia="Calibri" w:hAnsi="Calibri" w:cs="Calibri"/>
        <w:color w:val="000000"/>
        <w:sz w:val="20"/>
        <w:szCs w:val="20"/>
      </w:rPr>
      <w:t>Confidential / Convertible Loan Agreement</w:t>
    </w:r>
    <w:r>
      <w:rPr>
        <w:rFonts w:ascii="Calibri" w:eastAsia="Calibri" w:hAnsi="Calibri" w:cs="Calibri"/>
        <w:color w:val="000000"/>
        <w:sz w:val="20"/>
        <w:szCs w:val="20"/>
      </w:rPr>
      <w:tab/>
    </w:r>
    <w:r>
      <w:rPr>
        <w:rFonts w:ascii="Calibri" w:hAnsi="Calibri"/>
        <w:color w:val="000000"/>
        <w:sz w:val="20"/>
        <w:szCs w:val="20"/>
      </w:rPr>
      <w:fldChar w:fldCharType="begin"/>
    </w:r>
    <w:r>
      <w:rPr>
        <w:rFonts w:ascii="Calibri" w:eastAsia="Calibri" w:hAnsi="Calibri" w:cs="Calibri"/>
        <w:color w:val="000000"/>
        <w:sz w:val="20"/>
        <w:szCs w:val="20"/>
      </w:rPr>
      <w:instrText>PAGE</w:instrText>
    </w:r>
    <w:r>
      <w:rPr>
        <w:rFonts w:ascii="Calibri" w:hAnsi="Calibri"/>
        <w:color w:val="000000"/>
        <w:sz w:val="20"/>
        <w:szCs w:val="20"/>
      </w:rPr>
      <w:fldChar w:fldCharType="separate"/>
    </w:r>
    <w:r w:rsidR="00BE2B1C">
      <w:rPr>
        <w:rFonts w:ascii="Calibri" w:hAnsi="Calibri"/>
        <w:noProof/>
        <w:color w:val="000000"/>
        <w:sz w:val="20"/>
        <w:szCs w:val="20"/>
      </w:rPr>
      <w:t>1</w:t>
    </w:r>
    <w:r>
      <w:rPr>
        <w:rFonts w:ascii="Calibri" w:hAnsi="Calibri"/>
        <w:color w:val="000000"/>
        <w:sz w:val="20"/>
        <w:szCs w:val="20"/>
      </w:rPr>
      <w:fldChar w:fldCharType="end"/>
    </w:r>
    <w:r>
      <w:rPr>
        <w:rFonts w:ascii="Calibri" w:eastAsia="Calibri" w:hAnsi="Calibri" w:cs="Calibri"/>
        <w:color w:val="000000"/>
        <w:sz w:val="20"/>
        <w:szCs w:val="20"/>
      </w:rPr>
      <w:t>/</w:t>
    </w:r>
    <w:r>
      <w:rPr>
        <w:rFonts w:ascii="Calibri" w:hAnsi="Calibri"/>
        <w:color w:val="000000"/>
        <w:sz w:val="20"/>
        <w:szCs w:val="20"/>
      </w:rPr>
      <w:fldChar w:fldCharType="begin"/>
    </w:r>
    <w:r>
      <w:rPr>
        <w:rFonts w:ascii="Calibri" w:eastAsia="Calibri" w:hAnsi="Calibri" w:cs="Calibri"/>
        <w:color w:val="000000"/>
        <w:sz w:val="20"/>
        <w:szCs w:val="20"/>
      </w:rPr>
      <w:instrText>NUMPAGES</w:instrText>
    </w:r>
    <w:r>
      <w:rPr>
        <w:rFonts w:ascii="Calibri" w:hAnsi="Calibri"/>
        <w:color w:val="000000"/>
        <w:sz w:val="20"/>
        <w:szCs w:val="20"/>
      </w:rPr>
      <w:fldChar w:fldCharType="separate"/>
    </w:r>
    <w:r w:rsidR="00BE2B1C">
      <w:rPr>
        <w:rFonts w:ascii="Calibri" w:hAnsi="Calibri"/>
        <w:noProof/>
        <w:color w:val="000000"/>
        <w:sz w:val="20"/>
        <w:szCs w:val="20"/>
      </w:rPr>
      <w:t>2</w:t>
    </w:r>
    <w:r>
      <w:rPr>
        <w:rFonts w:ascii="Calibri" w:hAnsi="Calibri"/>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65D2" w14:textId="00F921FE" w:rsidR="00344BE6" w:rsidRDefault="00966046">
    <w:pPr>
      <w:numPr>
        <w:ilvl w:val="0"/>
        <w:numId w:val="2"/>
      </w:numPr>
    </w:pPr>
    <w:r>
      <w:tab/>
    </w:r>
    <w:r>
      <w:fldChar w:fldCharType="begin"/>
    </w:r>
    <w:r>
      <w:instrText>PAGE</w:instrText>
    </w:r>
    <w:r>
      <w:fldChar w:fldCharType="separate"/>
    </w:r>
    <w:r>
      <w:fldChar w:fldCharType="end"/>
    </w:r>
    <w:r>
      <w:t>/</w:t>
    </w:r>
    <w:r>
      <w:fldChar w:fldCharType="begin"/>
    </w:r>
    <w:r>
      <w:instrText>NUMPAGES</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91868" w14:textId="77777777" w:rsidR="00CF63E0" w:rsidRDefault="00CF63E0">
      <w:pPr>
        <w:spacing w:after="0"/>
      </w:pPr>
      <w:r>
        <w:separator/>
      </w:r>
    </w:p>
  </w:footnote>
  <w:footnote w:type="continuationSeparator" w:id="0">
    <w:p w14:paraId="70909C96" w14:textId="77777777" w:rsidR="00CF63E0" w:rsidRDefault="00CF63E0">
      <w:pPr>
        <w:spacing w:after="0"/>
      </w:pPr>
      <w:r>
        <w:continuationSeparator/>
      </w:r>
    </w:p>
  </w:footnote>
  <w:footnote w:type="continuationNotice" w:id="1">
    <w:p w14:paraId="445BC6B8" w14:textId="77777777" w:rsidR="00CF63E0" w:rsidRDefault="00CF63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65CE" w14:textId="77777777" w:rsidR="00344BE6" w:rsidRDefault="00344BE6">
    <w:pPr>
      <w:pBdr>
        <w:top w:val="nil"/>
        <w:left w:val="nil"/>
        <w:bottom w:val="nil"/>
        <w:right w:val="nil"/>
        <w:between w:val="nil"/>
      </w:pBdr>
      <w:tabs>
        <w:tab w:val="right" w:pos="8222"/>
      </w:tabs>
      <w:spacing w:after="0"/>
      <w:jc w:val="right"/>
      <w:rPr>
        <w:rFonts w:ascii="Calibri" w:hAnsi="Calibri"/>
        <w:color w:val="000000"/>
        <w:sz w:val="20"/>
        <w:szCs w:val="20"/>
      </w:rPr>
    </w:pPr>
  </w:p>
  <w:p w14:paraId="41FF65CF" w14:textId="77777777" w:rsidR="00344BE6" w:rsidRDefault="00344BE6">
    <w:pPr>
      <w:pBdr>
        <w:top w:val="nil"/>
        <w:left w:val="nil"/>
        <w:bottom w:val="nil"/>
        <w:right w:val="nil"/>
        <w:between w:val="nil"/>
      </w:pBdr>
      <w:tabs>
        <w:tab w:val="right" w:pos="8222"/>
      </w:tabs>
      <w:spacing w:after="0"/>
      <w:rPr>
        <w:rFonts w:ascii="Calibri" w:hAnsi="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581"/>
    <w:multiLevelType w:val="multilevel"/>
    <w:tmpl w:val="01EC2296"/>
    <w:styleLink w:val="NewMarginal1Paras"/>
    <w:lvl w:ilvl="0">
      <w:start w:val="1"/>
      <w:numFmt w:val="decimal"/>
      <w:pStyle w:val="Marginal1"/>
      <w:lvlText w:val="%1"/>
      <w:lvlJc w:val="left"/>
      <w:pPr>
        <w:tabs>
          <w:tab w:val="num" w:pos="720"/>
        </w:tabs>
        <w:ind w:left="720" w:hanging="720"/>
      </w:pPr>
      <w:rPr>
        <w:rFonts w:hint="default"/>
        <w:sz w:val="18"/>
      </w:rPr>
    </w:lvl>
    <w:lvl w:ilvl="1">
      <w:start w:val="1"/>
      <w:numFmt w:val="lowerLetter"/>
      <w:pStyle w:val="a-Para1"/>
      <w:lvlText w:val="(%2)"/>
      <w:lvlJc w:val="left"/>
      <w:pPr>
        <w:tabs>
          <w:tab w:val="num" w:pos="1080"/>
        </w:tabs>
        <w:ind w:left="1080" w:hanging="360"/>
      </w:pPr>
      <w:rPr>
        <w:rFonts w:hint="default"/>
      </w:rPr>
    </w:lvl>
    <w:lvl w:ilvl="2">
      <w:start w:val="1"/>
      <w:numFmt w:val="lowerRoman"/>
      <w:pStyle w:val="i-Para1"/>
      <w:lvlText w:val="(%3)"/>
      <w:lvlJc w:val="left"/>
      <w:pPr>
        <w:tabs>
          <w:tab w:val="num" w:pos="1440"/>
        </w:tabs>
        <w:ind w:left="144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BBA188D"/>
    <w:multiLevelType w:val="hybridMultilevel"/>
    <w:tmpl w:val="2DE40998"/>
    <w:lvl w:ilvl="0" w:tplc="38D0CD08">
      <w:start w:val="1"/>
      <w:numFmt w:val="decimal"/>
      <w:pStyle w:val="Liste"/>
      <w:lvlText w:val="%1."/>
      <w:lvlJc w:val="left"/>
      <w:pPr>
        <w:ind w:left="36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448CC"/>
    <w:multiLevelType w:val="multilevel"/>
    <w:tmpl w:val="0AACC65E"/>
    <w:numStyleLink w:val="New-StdIndenteda-Paras"/>
  </w:abstractNum>
  <w:abstractNum w:abstractNumId="3" w15:restartNumberingAfterBreak="0">
    <w:nsid w:val="1F886DFD"/>
    <w:multiLevelType w:val="multilevel"/>
    <w:tmpl w:val="0AACC65E"/>
    <w:styleLink w:val="New-StdIndenteda-Paras"/>
    <w:lvl w:ilvl="0">
      <w:start w:val="1"/>
      <w:numFmt w:val="none"/>
      <w:pStyle w:val="Standardindented"/>
      <w:suff w:val="nothing"/>
      <w:lvlText w:val=""/>
      <w:lvlJc w:val="left"/>
      <w:pPr>
        <w:ind w:left="720" w:firstLine="0"/>
      </w:pPr>
      <w:rPr>
        <w:rFonts w:hint="default"/>
      </w:rPr>
    </w:lvl>
    <w:lvl w:ilvl="1">
      <w:start w:val="1"/>
      <w:numFmt w:val="lowerLetter"/>
      <w:pStyle w:val="a-ParaStdIndented"/>
      <w:lvlText w:val="(%2)"/>
      <w:lvlJc w:val="left"/>
      <w:pPr>
        <w:tabs>
          <w:tab w:val="num" w:pos="1080"/>
        </w:tabs>
        <w:ind w:left="1080" w:hanging="360"/>
      </w:pPr>
      <w:rPr>
        <w:rFonts w:hint="default"/>
      </w:rPr>
    </w:lvl>
    <w:lvl w:ilvl="2">
      <w:start w:val="1"/>
      <w:numFmt w:val="lowerRoman"/>
      <w:pStyle w:val="i-ParaStdIndented"/>
      <w:lvlText w:val="(%3)"/>
      <w:lvlJc w:val="left"/>
      <w:pPr>
        <w:tabs>
          <w:tab w:val="num" w:pos="1440"/>
        </w:tabs>
        <w:ind w:left="144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23E129DB"/>
    <w:multiLevelType w:val="multilevel"/>
    <w:tmpl w:val="6326304A"/>
    <w:styleLink w:val="NewListAnnex"/>
    <w:lvl w:ilvl="0">
      <w:start w:val="1"/>
      <w:numFmt w:val="decimal"/>
      <w:pStyle w:val="ListAnnex"/>
      <w:lvlText w:val="Annex %1"/>
      <w:lvlJc w:val="left"/>
      <w:pPr>
        <w:tabs>
          <w:tab w:val="num" w:pos="1800"/>
        </w:tabs>
        <w:ind w:left="1800" w:hanging="108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272C726B"/>
    <w:multiLevelType w:val="multilevel"/>
    <w:tmpl w:val="A6EAD786"/>
    <w:lvl w:ilvl="0">
      <w:start w:val="1"/>
      <w:numFmt w:val="decimal"/>
      <w:lvlText w:val=""/>
      <w:lvlJc w:val="left"/>
      <w:pPr>
        <w:ind w:left="0" w:firstLine="0"/>
      </w:p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6" w15:restartNumberingAfterBreak="0">
    <w:nsid w:val="2D94525A"/>
    <w:multiLevelType w:val="multilevel"/>
    <w:tmpl w:val="10B659B8"/>
    <w:styleLink w:val="NewListAnhang"/>
    <w:lvl w:ilvl="0">
      <w:start w:val="1"/>
      <w:numFmt w:val="decimal"/>
      <w:pStyle w:val="ListAnhang"/>
      <w:lvlText w:val="Anhang %1"/>
      <w:lvlJc w:val="left"/>
      <w:pPr>
        <w:tabs>
          <w:tab w:val="num" w:pos="1800"/>
        </w:tabs>
        <w:ind w:left="1800" w:hanging="108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2F5D2FDA"/>
    <w:multiLevelType w:val="multilevel"/>
    <w:tmpl w:val="F992DA0C"/>
    <w:styleLink w:val="Newi-Paras"/>
    <w:lvl w:ilvl="0">
      <w:start w:val="1"/>
      <w:numFmt w:val="lowerRoman"/>
      <w:pStyle w:val="i-Para11"/>
      <w:lvlText w:val="(%1)"/>
      <w:lvlJc w:val="left"/>
      <w:pPr>
        <w:tabs>
          <w:tab w:val="num" w:pos="1440"/>
        </w:tabs>
        <w:ind w:left="1440" w:hanging="360"/>
      </w:pPr>
      <w:rPr>
        <w:rFonts w:hint="default"/>
      </w:rPr>
    </w:lvl>
    <w:lvl w:ilvl="1">
      <w:start w:val="1"/>
      <w:numFmt w:val="lowerRoman"/>
      <w:pStyle w:val="i-Para111"/>
      <w:lvlText w:val="(%2)"/>
      <w:lvlJc w:val="left"/>
      <w:pPr>
        <w:tabs>
          <w:tab w:val="num" w:pos="1440"/>
        </w:tabs>
        <w:ind w:left="1440" w:hanging="360"/>
      </w:pPr>
      <w:rPr>
        <w:rFonts w:hint="default"/>
      </w:rPr>
    </w:lvl>
    <w:lvl w:ilvl="2">
      <w:start w:val="1"/>
      <w:numFmt w:val="lowerRoman"/>
      <w:pStyle w:val="i-Para1111"/>
      <w:lvlText w:val="(%3)"/>
      <w:lvlJc w:val="left"/>
      <w:pPr>
        <w:tabs>
          <w:tab w:val="num" w:pos="1440"/>
        </w:tabs>
        <w:ind w:left="144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32C56357"/>
    <w:multiLevelType w:val="multilevel"/>
    <w:tmpl w:val="3064F4CA"/>
    <w:styleLink w:val="NewBulletList"/>
    <w:lvl w:ilvl="0">
      <w:start w:val="1"/>
      <w:numFmt w:val="bullet"/>
      <w:pStyle w:val="Aufzhlungszeichen"/>
      <w:lvlText w:val="­"/>
      <w:lvlJc w:val="left"/>
      <w:pPr>
        <w:tabs>
          <w:tab w:val="num" w:pos="360"/>
        </w:tabs>
        <w:ind w:left="360" w:hanging="360"/>
      </w:pPr>
      <w:rPr>
        <w:rFonts w:ascii="Calibri Light" w:hAnsi="Calibri Light" w:hint="default"/>
        <w:b w:val="0"/>
        <w:i w:val="0"/>
        <w:color w:val="auto"/>
      </w:rPr>
    </w:lvl>
    <w:lvl w:ilvl="1">
      <w:start w:val="1"/>
      <w:numFmt w:val="bullet"/>
      <w:pStyle w:val="Aufzhlungszeichen2"/>
      <w:lvlText w:val="­"/>
      <w:lvlJc w:val="left"/>
      <w:pPr>
        <w:tabs>
          <w:tab w:val="num" w:pos="720"/>
        </w:tabs>
        <w:ind w:left="720" w:hanging="360"/>
      </w:pPr>
      <w:rPr>
        <w:rFonts w:ascii="Calibri Light" w:hAnsi="Calibri Light" w:hint="default"/>
        <w:color w:val="auto"/>
      </w:rPr>
    </w:lvl>
    <w:lvl w:ilvl="2">
      <w:start w:val="1"/>
      <w:numFmt w:val="bullet"/>
      <w:pStyle w:val="Aufzhlungszeichen3"/>
      <w:lvlText w:val="­"/>
      <w:lvlJc w:val="left"/>
      <w:pPr>
        <w:tabs>
          <w:tab w:val="num" w:pos="1080"/>
        </w:tabs>
        <w:ind w:left="1080" w:hanging="360"/>
      </w:pPr>
      <w:rPr>
        <w:rFonts w:ascii="Calibri Light" w:hAnsi="Calibri Light" w:hint="default"/>
        <w:color w:val="auto"/>
      </w:rPr>
    </w:lvl>
    <w:lvl w:ilvl="3">
      <w:start w:val="1"/>
      <w:numFmt w:val="bullet"/>
      <w:pStyle w:val="Aufzhlungszeichen4"/>
      <w:lvlText w:val="­"/>
      <w:lvlJc w:val="left"/>
      <w:pPr>
        <w:tabs>
          <w:tab w:val="num" w:pos="1440"/>
        </w:tabs>
        <w:ind w:left="1440" w:hanging="360"/>
      </w:pPr>
      <w:rPr>
        <w:rFonts w:ascii="Calibri Light" w:hAnsi="Calibri Light" w:hint="default"/>
        <w:color w:val="auto"/>
      </w:rPr>
    </w:lvl>
    <w:lvl w:ilvl="4">
      <w:start w:val="1"/>
      <w:numFmt w:val="bullet"/>
      <w:pStyle w:val="Aufzhlungszeichen5"/>
      <w:lvlText w:val="­"/>
      <w:lvlJc w:val="left"/>
      <w:pPr>
        <w:tabs>
          <w:tab w:val="num" w:pos="1800"/>
        </w:tabs>
        <w:ind w:left="1800" w:hanging="360"/>
      </w:pPr>
      <w:rPr>
        <w:rFonts w:ascii="Calibri Light" w:hAnsi="Calibri Light"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4820E6C"/>
    <w:multiLevelType w:val="multilevel"/>
    <w:tmpl w:val="34F4C6DE"/>
    <w:styleLink w:val="HeadingsandMarginals"/>
    <w:lvl w:ilvl="0">
      <w:start w:val="1"/>
      <w:numFmt w:val="decimal"/>
      <w:lvlText w:val="%1"/>
      <w:lvlJc w:val="left"/>
      <w:pPr>
        <w:ind w:left="709" w:hanging="709"/>
      </w:pPr>
      <w:rPr>
        <w:rFonts w:ascii="Calibri Light" w:hAnsi="Calibri Light" w:hint="default"/>
        <w:b/>
        <w:i w:val="0"/>
        <w:sz w:val="22"/>
      </w:rPr>
    </w:lvl>
    <w:lvl w:ilvl="1">
      <w:start w:val="1"/>
      <w:numFmt w:val="decimal"/>
      <w:lvlText w:val="%1.%2"/>
      <w:lvlJc w:val="left"/>
      <w:pPr>
        <w:ind w:left="709" w:hanging="709"/>
      </w:pPr>
      <w:rPr>
        <w:rFonts w:ascii="Calibri Light" w:hAnsi="Calibri Light" w:hint="default"/>
        <w:b/>
        <w:i w:val="0"/>
        <w:sz w:val="22"/>
      </w:rPr>
    </w:lvl>
    <w:lvl w:ilvl="2">
      <w:start w:val="1"/>
      <w:numFmt w:val="decimal"/>
      <w:lvlText w:val="%1.%2.%3"/>
      <w:lvlJc w:val="left"/>
      <w:pPr>
        <w:ind w:left="709" w:hanging="709"/>
      </w:pPr>
      <w:rPr>
        <w:rFonts w:ascii="Calibri Light" w:hAnsi="Calibri Light" w:hint="default"/>
        <w:b/>
        <w:i w:val="0"/>
        <w:sz w:val="22"/>
      </w:rPr>
    </w:lvl>
    <w:lvl w:ilvl="3">
      <w:start w:val="1"/>
      <w:numFmt w:val="decimal"/>
      <w:lvlText w:val="%1.%2.%3.%4"/>
      <w:lvlJc w:val="left"/>
      <w:pPr>
        <w:ind w:left="709" w:hanging="709"/>
      </w:pPr>
      <w:rPr>
        <w:rFonts w:ascii="Calibri Light" w:hAnsi="Calibri Light" w:hint="default"/>
        <w:b/>
        <w:i w:val="0"/>
        <w:sz w:val="22"/>
      </w:rPr>
    </w:lvl>
    <w:lvl w:ilvl="4">
      <w:start w:val="1"/>
      <w:numFmt w:val="decimal"/>
      <w:lvlRestart w:val="0"/>
      <w:lvlText w:val="%5"/>
      <w:lvlJc w:val="left"/>
      <w:pPr>
        <w:ind w:left="709" w:hanging="709"/>
      </w:pPr>
      <w:rPr>
        <w:rFonts w:ascii="Calibri Light" w:hAnsi="Calibri Light" w:hint="default"/>
        <w:b w:val="0"/>
        <w:i w:val="0"/>
        <w:sz w:val="18"/>
      </w:rPr>
    </w:lvl>
    <w:lvl w:ilvl="5">
      <w:start w:val="1"/>
      <w:numFmt w:val="decimal"/>
      <w:lvlRestart w:val="1"/>
      <w:lvlText w:val="%1.%6"/>
      <w:lvlJc w:val="left"/>
      <w:pPr>
        <w:ind w:left="709" w:hanging="709"/>
      </w:pPr>
      <w:rPr>
        <w:rFonts w:ascii="Calibri Light" w:hAnsi="Calibri Light" w:hint="default"/>
        <w:b w:val="0"/>
        <w:i w:val="0"/>
        <w:sz w:val="18"/>
      </w:rPr>
    </w:lvl>
    <w:lvl w:ilvl="6">
      <w:start w:val="1"/>
      <w:numFmt w:val="decimal"/>
      <w:lvlRestart w:val="2"/>
      <w:lvlText w:val="%1.%2.%7"/>
      <w:lvlJc w:val="left"/>
      <w:pPr>
        <w:ind w:left="709" w:hanging="709"/>
      </w:pPr>
      <w:rPr>
        <w:rFonts w:ascii="Calibri Light" w:hAnsi="Calibri Light" w:hint="default"/>
        <w:b w:val="0"/>
        <w:i w:val="0"/>
        <w:sz w:val="18"/>
      </w:rPr>
    </w:lvl>
    <w:lvl w:ilvl="7">
      <w:start w:val="1"/>
      <w:numFmt w:val="decimal"/>
      <w:lvlRestart w:val="3"/>
      <w:lvlText w:val="%1.%2.%3.%8"/>
      <w:lvlJc w:val="left"/>
      <w:pPr>
        <w:ind w:left="709" w:hanging="709"/>
      </w:pPr>
      <w:rPr>
        <w:rFonts w:ascii="Calibri Light" w:hAnsi="Calibri Light" w:hint="default"/>
        <w:b w:val="0"/>
        <w:i w:val="0"/>
        <w:sz w:val="18"/>
      </w:rPr>
    </w:lvl>
    <w:lvl w:ilvl="8">
      <w:start w:val="1"/>
      <w:numFmt w:val="none"/>
      <w:lvlRestart w:val="0"/>
      <w:lvlText w:val=""/>
      <w:lvlJc w:val="left"/>
      <w:pPr>
        <w:ind w:left="709" w:hanging="709"/>
      </w:pPr>
      <w:rPr>
        <w:rFonts w:ascii="Calibri Light" w:hAnsi="Calibri Light" w:hint="default"/>
        <w:b w:val="0"/>
        <w:i w:val="0"/>
        <w:sz w:val="18"/>
      </w:rPr>
    </w:lvl>
  </w:abstractNum>
  <w:abstractNum w:abstractNumId="10" w15:restartNumberingAfterBreak="0">
    <w:nsid w:val="35855A6F"/>
    <w:multiLevelType w:val="multilevel"/>
    <w:tmpl w:val="58506D18"/>
    <w:lvl w:ilvl="0">
      <w:start w:val="1"/>
      <w:numFmt w:val="decimal"/>
      <w:lvlText w:val="%1"/>
      <w:lvlJc w:val="left"/>
      <w:pPr>
        <w:ind w:left="720" w:hanging="720"/>
      </w:pPr>
    </w:lvl>
    <w:lvl w:ilvl="1">
      <w:start w:val="1"/>
      <w:numFmt w:val="decimal"/>
      <w:lvlText w:val="%1.%2"/>
      <w:lvlJc w:val="left"/>
      <w:pPr>
        <w:ind w:left="720" w:hanging="720"/>
      </w:pPr>
      <w:rPr>
        <w:sz w:val="18"/>
        <w:szCs w:val="18"/>
      </w:rPr>
    </w:lvl>
    <w:lvl w:ilvl="2">
      <w:start w:val="1"/>
      <w:numFmt w:val="lowerLetter"/>
      <w:lvlText w:val="(%3)"/>
      <w:lvlJc w:val="left"/>
      <w:pPr>
        <w:ind w:left="1080" w:hanging="360"/>
      </w:pPr>
    </w:lvl>
    <w:lvl w:ilvl="3">
      <w:start w:val="1"/>
      <w:numFmt w:val="decimal"/>
      <w:lvlText w:val="%1.%4"/>
      <w:lvlJc w:val="left"/>
      <w:pPr>
        <w:ind w:left="720" w:hanging="720"/>
      </w:pPr>
    </w:lvl>
    <w:lvl w:ilvl="4">
      <w:start w:val="1"/>
      <w:numFmt w:val="decimal"/>
      <w:lvlText w:val="%1.%4.%5"/>
      <w:lvlJc w:val="left"/>
      <w:pPr>
        <w:ind w:left="720" w:hanging="720"/>
      </w:pPr>
      <w:rPr>
        <w:sz w:val="18"/>
        <w:szCs w:val="18"/>
      </w:rPr>
    </w:lvl>
    <w:lvl w:ilvl="5">
      <w:start w:val="1"/>
      <w:numFmt w:val="lowerLetter"/>
      <w:lvlText w:val="(%6)"/>
      <w:lvlJc w:val="left"/>
      <w:pPr>
        <w:ind w:left="1080" w:hanging="360"/>
      </w:pPr>
    </w:lvl>
    <w:lvl w:ilvl="6">
      <w:start w:val="1"/>
      <w:numFmt w:val="decimal"/>
      <w:lvlText w:val="%1.%4.%7"/>
      <w:lvlJc w:val="left"/>
      <w:pPr>
        <w:ind w:left="720" w:hanging="720"/>
      </w:pPr>
    </w:lvl>
    <w:lvl w:ilvl="7">
      <w:start w:val="1"/>
      <w:numFmt w:val="decimal"/>
      <w:lvlText w:val="%1.%4.%7.%8"/>
      <w:lvlJc w:val="left"/>
      <w:pPr>
        <w:ind w:left="720" w:hanging="720"/>
      </w:pPr>
      <w:rPr>
        <w:sz w:val="18"/>
        <w:szCs w:val="18"/>
      </w:rPr>
    </w:lvl>
    <w:lvl w:ilvl="8">
      <w:start w:val="1"/>
      <w:numFmt w:val="lowerLetter"/>
      <w:lvlText w:val="(%9)"/>
      <w:lvlJc w:val="left"/>
      <w:pPr>
        <w:ind w:left="1080" w:hanging="360"/>
      </w:pPr>
    </w:lvl>
  </w:abstractNum>
  <w:abstractNum w:abstractNumId="11" w15:restartNumberingAfterBreak="0">
    <w:nsid w:val="36B32D7D"/>
    <w:multiLevelType w:val="multilevel"/>
    <w:tmpl w:val="812E505C"/>
    <w:lvl w:ilvl="0">
      <w:start w:val="1"/>
      <w:numFmt w:val="decimal"/>
      <w:lvlText w:val="%1"/>
      <w:lvlJc w:val="left"/>
      <w:pPr>
        <w:ind w:left="720" w:hanging="720"/>
      </w:pPr>
    </w:lvl>
    <w:lvl w:ilvl="1">
      <w:start w:val="1"/>
      <w:numFmt w:val="decimal"/>
      <w:lvlText w:val="%1.%2"/>
      <w:lvlJc w:val="left"/>
      <w:pPr>
        <w:ind w:left="720" w:hanging="720"/>
      </w:pPr>
      <w:rPr>
        <w:sz w:val="18"/>
        <w:szCs w:val="18"/>
      </w:rPr>
    </w:lvl>
    <w:lvl w:ilvl="2">
      <w:start w:val="1"/>
      <w:numFmt w:val="lowerLetter"/>
      <w:lvlText w:val="(%3)"/>
      <w:lvlJc w:val="left"/>
      <w:pPr>
        <w:ind w:left="1080" w:hanging="360"/>
      </w:pPr>
    </w:lvl>
    <w:lvl w:ilvl="3">
      <w:start w:val="1"/>
      <w:numFmt w:val="decimal"/>
      <w:lvlText w:val="%1.%4"/>
      <w:lvlJc w:val="left"/>
      <w:pPr>
        <w:ind w:left="720" w:hanging="720"/>
      </w:pPr>
    </w:lvl>
    <w:lvl w:ilvl="4">
      <w:start w:val="1"/>
      <w:numFmt w:val="decimal"/>
      <w:lvlText w:val="%1.%4.%5"/>
      <w:lvlJc w:val="left"/>
      <w:pPr>
        <w:ind w:left="720" w:hanging="720"/>
      </w:pPr>
      <w:rPr>
        <w:sz w:val="18"/>
        <w:szCs w:val="18"/>
      </w:rPr>
    </w:lvl>
    <w:lvl w:ilvl="5">
      <w:start w:val="1"/>
      <w:numFmt w:val="lowerLetter"/>
      <w:lvlText w:val="(%6)"/>
      <w:lvlJc w:val="left"/>
      <w:pPr>
        <w:ind w:left="1080" w:hanging="360"/>
      </w:pPr>
    </w:lvl>
    <w:lvl w:ilvl="6">
      <w:start w:val="1"/>
      <w:numFmt w:val="decimal"/>
      <w:lvlText w:val="%1.%4.%7"/>
      <w:lvlJc w:val="left"/>
      <w:pPr>
        <w:ind w:left="720" w:hanging="720"/>
      </w:pPr>
    </w:lvl>
    <w:lvl w:ilvl="7">
      <w:start w:val="1"/>
      <w:numFmt w:val="decimal"/>
      <w:lvlText w:val="%1.%4.%7.%8"/>
      <w:lvlJc w:val="left"/>
      <w:pPr>
        <w:ind w:left="720" w:hanging="720"/>
      </w:pPr>
      <w:rPr>
        <w:sz w:val="18"/>
        <w:szCs w:val="18"/>
      </w:rPr>
    </w:lvl>
    <w:lvl w:ilvl="8">
      <w:start w:val="1"/>
      <w:numFmt w:val="lowerLetter"/>
      <w:lvlText w:val="(%9)"/>
      <w:lvlJc w:val="left"/>
      <w:pPr>
        <w:ind w:left="1080" w:hanging="360"/>
      </w:pPr>
    </w:lvl>
  </w:abstractNum>
  <w:abstractNum w:abstractNumId="12" w15:restartNumberingAfterBreak="0">
    <w:nsid w:val="3F8F1F9F"/>
    <w:multiLevelType w:val="multilevel"/>
    <w:tmpl w:val="F8440A5E"/>
    <w:styleLink w:val="NewNormala-Paras"/>
    <w:lvl w:ilvl="0">
      <w:start w:val="1"/>
      <w:numFmt w:val="none"/>
      <w:pStyle w:val="Standard"/>
      <w:suff w:val="nothing"/>
      <w:lvlText w:val=""/>
      <w:lvlJc w:val="left"/>
      <w:pPr>
        <w:ind w:left="0" w:firstLine="0"/>
      </w:pPr>
      <w:rPr>
        <w:rFonts w:hint="default"/>
      </w:rPr>
    </w:lvl>
    <w:lvl w:ilvl="1">
      <w:start w:val="1"/>
      <w:numFmt w:val="lowerLetter"/>
      <w:pStyle w:val="a-ParaNormal"/>
      <w:lvlText w:val="(%2)"/>
      <w:lvlJc w:val="left"/>
      <w:pPr>
        <w:tabs>
          <w:tab w:val="num" w:pos="360"/>
        </w:tabs>
        <w:ind w:left="360" w:hanging="360"/>
      </w:pPr>
      <w:rPr>
        <w:rFonts w:hint="default"/>
      </w:rPr>
    </w:lvl>
    <w:lvl w:ilvl="2">
      <w:start w:val="1"/>
      <w:numFmt w:val="lowerRoman"/>
      <w:pStyle w:val="i-ParaNormal"/>
      <w:lvlText w:val="(%3)"/>
      <w:lvlJc w:val="left"/>
      <w:pPr>
        <w:tabs>
          <w:tab w:val="num" w:pos="720"/>
        </w:tabs>
        <w:ind w:left="72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510C737D"/>
    <w:multiLevelType w:val="hybridMultilevel"/>
    <w:tmpl w:val="C952D2D0"/>
    <w:lvl w:ilvl="0" w:tplc="E160C330">
      <w:start w:val="1"/>
      <w:numFmt w:val="lowerLetter"/>
      <w:pStyle w:val="Liste2"/>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15:restartNumberingAfterBreak="0">
    <w:nsid w:val="54A6290F"/>
    <w:multiLevelType w:val="multilevel"/>
    <w:tmpl w:val="AB94C6AE"/>
    <w:lvl w:ilvl="0">
      <w:start w:val="1"/>
      <w:numFmt w:val="decimal"/>
      <w:lvlText w:val=""/>
      <w:lvlJc w:val="left"/>
      <w:pPr>
        <w:ind w:left="720" w:firstLine="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
      <w:lvlJc w:val="left"/>
      <w:pPr>
        <w:ind w:left="2160" w:hanging="360"/>
      </w:pPr>
    </w:lvl>
    <w:lvl w:ilvl="4">
      <w:start w:val="1"/>
      <w:numFmt w:val="decimal"/>
      <w:lvlText w:val=""/>
      <w:lvlJc w:val="left"/>
      <w:pPr>
        <w:ind w:left="2520" w:hanging="360"/>
      </w:pPr>
    </w:lvl>
    <w:lvl w:ilvl="5">
      <w:start w:val="1"/>
      <w:numFmt w:val="decimal"/>
      <w:lvlText w:val=""/>
      <w:lvlJc w:val="left"/>
      <w:pPr>
        <w:ind w:left="2880" w:hanging="360"/>
      </w:pPr>
    </w:lvl>
    <w:lvl w:ilvl="6">
      <w:start w:val="1"/>
      <w:numFmt w:val="decimal"/>
      <w:lvlText w:val=""/>
      <w:lvlJc w:val="left"/>
      <w:pPr>
        <w:ind w:left="3240" w:hanging="360"/>
      </w:pPr>
    </w:lvl>
    <w:lvl w:ilvl="7">
      <w:start w:val="1"/>
      <w:numFmt w:val="decimal"/>
      <w:lvlText w:val=""/>
      <w:lvlJc w:val="left"/>
      <w:pPr>
        <w:ind w:left="3600" w:hanging="360"/>
      </w:pPr>
    </w:lvl>
    <w:lvl w:ilvl="8">
      <w:start w:val="1"/>
      <w:numFmt w:val="decimal"/>
      <w:lvlText w:val=""/>
      <w:lvlJc w:val="left"/>
      <w:pPr>
        <w:ind w:left="3960" w:hanging="360"/>
      </w:pPr>
    </w:lvl>
  </w:abstractNum>
  <w:abstractNum w:abstractNumId="15" w15:restartNumberingAfterBreak="0">
    <w:nsid w:val="56B4742C"/>
    <w:multiLevelType w:val="multilevel"/>
    <w:tmpl w:val="F5C8885E"/>
    <w:lvl w:ilvl="0">
      <w:start w:val="1"/>
      <w:numFmt w:val="decimal"/>
      <w:lvlText w:val="%1"/>
      <w:lvlJc w:val="left"/>
      <w:pPr>
        <w:ind w:left="720" w:hanging="720"/>
      </w:pPr>
    </w:lvl>
    <w:lvl w:ilvl="1">
      <w:start w:val="1"/>
      <w:numFmt w:val="decimal"/>
      <w:lvlText w:val="%1.%2"/>
      <w:lvlJc w:val="left"/>
      <w:pPr>
        <w:ind w:left="720" w:hanging="720"/>
      </w:pPr>
      <w:rPr>
        <w:sz w:val="18"/>
        <w:szCs w:val="18"/>
      </w:rPr>
    </w:lvl>
    <w:lvl w:ilvl="2">
      <w:start w:val="1"/>
      <w:numFmt w:val="lowerLetter"/>
      <w:lvlText w:val="(%3)"/>
      <w:lvlJc w:val="left"/>
      <w:pPr>
        <w:ind w:left="1080" w:hanging="360"/>
      </w:pPr>
    </w:lvl>
    <w:lvl w:ilvl="3">
      <w:start w:val="1"/>
      <w:numFmt w:val="decimal"/>
      <w:lvlText w:val="%1.%4"/>
      <w:lvlJc w:val="left"/>
      <w:pPr>
        <w:ind w:left="720" w:hanging="720"/>
      </w:pPr>
    </w:lvl>
    <w:lvl w:ilvl="4">
      <w:start w:val="1"/>
      <w:numFmt w:val="decimal"/>
      <w:lvlText w:val="%1.%4.%5"/>
      <w:lvlJc w:val="left"/>
      <w:pPr>
        <w:ind w:left="720" w:hanging="720"/>
      </w:pPr>
      <w:rPr>
        <w:sz w:val="18"/>
        <w:szCs w:val="18"/>
      </w:rPr>
    </w:lvl>
    <w:lvl w:ilvl="5">
      <w:start w:val="1"/>
      <w:numFmt w:val="lowerLetter"/>
      <w:lvlText w:val="(%6)"/>
      <w:lvlJc w:val="left"/>
      <w:pPr>
        <w:ind w:left="1080" w:hanging="360"/>
      </w:pPr>
    </w:lvl>
    <w:lvl w:ilvl="6">
      <w:start w:val="1"/>
      <w:numFmt w:val="decimal"/>
      <w:lvlText w:val="%1.%4.%7"/>
      <w:lvlJc w:val="left"/>
      <w:pPr>
        <w:ind w:left="720" w:hanging="720"/>
      </w:pPr>
    </w:lvl>
    <w:lvl w:ilvl="7">
      <w:start w:val="1"/>
      <w:numFmt w:val="decimal"/>
      <w:lvlText w:val="%1.%4.%7.%8"/>
      <w:lvlJc w:val="left"/>
      <w:pPr>
        <w:ind w:left="720" w:hanging="720"/>
      </w:pPr>
      <w:rPr>
        <w:sz w:val="18"/>
        <w:szCs w:val="18"/>
      </w:rPr>
    </w:lvl>
    <w:lvl w:ilvl="8">
      <w:start w:val="1"/>
      <w:numFmt w:val="lowerLetter"/>
      <w:lvlText w:val="(%9)"/>
      <w:lvlJc w:val="left"/>
      <w:pPr>
        <w:ind w:left="1080" w:hanging="360"/>
      </w:pPr>
    </w:lvl>
  </w:abstractNum>
  <w:abstractNum w:abstractNumId="16" w15:restartNumberingAfterBreak="0">
    <w:nsid w:val="59BF3825"/>
    <w:multiLevelType w:val="multilevel"/>
    <w:tmpl w:val="82DE1B7C"/>
    <w:styleLink w:val="NewHeadingsandParagraphs"/>
    <w:lvl w:ilvl="0">
      <w:start w:val="1"/>
      <w:numFmt w:val="decimal"/>
      <w:pStyle w:val="berschrift1"/>
      <w:lvlText w:val="%1"/>
      <w:lvlJc w:val="left"/>
      <w:pPr>
        <w:tabs>
          <w:tab w:val="num" w:pos="720"/>
        </w:tabs>
        <w:ind w:left="720" w:hanging="720"/>
      </w:pPr>
      <w:rPr>
        <w:rFonts w:hint="default"/>
      </w:rPr>
    </w:lvl>
    <w:lvl w:ilvl="1">
      <w:start w:val="1"/>
      <w:numFmt w:val="decimal"/>
      <w:pStyle w:val="Marginal11"/>
      <w:lvlText w:val="%1.%2"/>
      <w:lvlJc w:val="left"/>
      <w:pPr>
        <w:tabs>
          <w:tab w:val="num" w:pos="720"/>
        </w:tabs>
        <w:ind w:left="720" w:hanging="720"/>
      </w:pPr>
      <w:rPr>
        <w:rFonts w:hint="default"/>
        <w:sz w:val="18"/>
      </w:rPr>
    </w:lvl>
    <w:lvl w:ilvl="2">
      <w:start w:val="1"/>
      <w:numFmt w:val="lowerLetter"/>
      <w:pStyle w:val="a-Para11"/>
      <w:lvlText w:val="(%3)"/>
      <w:lvlJc w:val="left"/>
      <w:pPr>
        <w:ind w:left="1080" w:hanging="360"/>
      </w:pPr>
      <w:rPr>
        <w:rFonts w:hint="default"/>
      </w:rPr>
    </w:lvl>
    <w:lvl w:ilvl="3">
      <w:start w:val="1"/>
      <w:numFmt w:val="decimal"/>
      <w:pStyle w:val="berschrift2"/>
      <w:lvlText w:val="%1.%4"/>
      <w:lvlJc w:val="left"/>
      <w:pPr>
        <w:tabs>
          <w:tab w:val="num" w:pos="720"/>
        </w:tabs>
        <w:ind w:left="720" w:hanging="720"/>
      </w:pPr>
      <w:rPr>
        <w:rFonts w:hint="default"/>
      </w:rPr>
    </w:lvl>
    <w:lvl w:ilvl="4">
      <w:start w:val="1"/>
      <w:numFmt w:val="decimal"/>
      <w:pStyle w:val="Marginal111"/>
      <w:lvlText w:val="%1.%4.%5"/>
      <w:lvlJc w:val="left"/>
      <w:pPr>
        <w:tabs>
          <w:tab w:val="num" w:pos="720"/>
        </w:tabs>
        <w:ind w:left="720" w:hanging="720"/>
      </w:pPr>
      <w:rPr>
        <w:rFonts w:hint="default"/>
        <w:sz w:val="18"/>
      </w:rPr>
    </w:lvl>
    <w:lvl w:ilvl="5">
      <w:start w:val="1"/>
      <w:numFmt w:val="lowerLetter"/>
      <w:pStyle w:val="a-Para111"/>
      <w:lvlText w:val="(%6)"/>
      <w:lvlJc w:val="left"/>
      <w:pPr>
        <w:tabs>
          <w:tab w:val="num" w:pos="1080"/>
        </w:tabs>
        <w:ind w:left="1080" w:hanging="360"/>
      </w:pPr>
      <w:rPr>
        <w:rFonts w:hint="default"/>
      </w:rPr>
    </w:lvl>
    <w:lvl w:ilvl="6">
      <w:start w:val="1"/>
      <w:numFmt w:val="decimal"/>
      <w:pStyle w:val="berschrift3"/>
      <w:lvlText w:val="%1.%4.%7"/>
      <w:lvlJc w:val="left"/>
      <w:pPr>
        <w:tabs>
          <w:tab w:val="num" w:pos="720"/>
        </w:tabs>
        <w:ind w:left="720" w:hanging="720"/>
      </w:pPr>
      <w:rPr>
        <w:rFonts w:hint="default"/>
      </w:rPr>
    </w:lvl>
    <w:lvl w:ilvl="7">
      <w:start w:val="1"/>
      <w:numFmt w:val="decimal"/>
      <w:pStyle w:val="Marginal1111"/>
      <w:lvlText w:val="%1.%4.%7.%8"/>
      <w:lvlJc w:val="left"/>
      <w:pPr>
        <w:tabs>
          <w:tab w:val="num" w:pos="720"/>
        </w:tabs>
        <w:ind w:left="720" w:hanging="720"/>
      </w:pPr>
      <w:rPr>
        <w:rFonts w:hint="default"/>
        <w:sz w:val="18"/>
      </w:rPr>
    </w:lvl>
    <w:lvl w:ilvl="8">
      <w:start w:val="1"/>
      <w:numFmt w:val="lowerLetter"/>
      <w:pStyle w:val="a-Para1111"/>
      <w:lvlText w:val="(%9)"/>
      <w:lvlJc w:val="left"/>
      <w:pPr>
        <w:tabs>
          <w:tab w:val="num" w:pos="1080"/>
        </w:tabs>
        <w:ind w:left="1080" w:hanging="360"/>
      </w:pPr>
      <w:rPr>
        <w:rFonts w:hint="default"/>
      </w:rPr>
    </w:lvl>
  </w:abstractNum>
  <w:abstractNum w:abstractNumId="17" w15:restartNumberingAfterBreak="0">
    <w:nsid w:val="61070691"/>
    <w:multiLevelType w:val="multilevel"/>
    <w:tmpl w:val="6512025C"/>
    <w:lvl w:ilvl="0">
      <w:start w:val="1"/>
      <w:numFmt w:val="decimal"/>
      <w:lvlText w:val=""/>
      <w:lvlJc w:val="left"/>
      <w:pPr>
        <w:ind w:left="0" w:firstLine="0"/>
      </w:p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18" w15:restartNumberingAfterBreak="0">
    <w:nsid w:val="648D309D"/>
    <w:multiLevelType w:val="multilevel"/>
    <w:tmpl w:val="82DE1B7C"/>
    <w:numStyleLink w:val="NewHeadingsandParagraphs"/>
  </w:abstractNum>
  <w:abstractNum w:abstractNumId="19" w15:restartNumberingAfterBreak="0">
    <w:nsid w:val="7AA96BA0"/>
    <w:multiLevelType w:val="multilevel"/>
    <w:tmpl w:val="5D2CFD56"/>
    <w:lvl w:ilvl="0">
      <w:start w:val="1"/>
      <w:numFmt w:val="decimal"/>
      <w:lvlText w:val=""/>
      <w:lvlJc w:val="left"/>
      <w:pPr>
        <w:ind w:left="0" w:firstLine="0"/>
      </w:p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20" w15:restartNumberingAfterBreak="0">
    <w:nsid w:val="7DD7746B"/>
    <w:multiLevelType w:val="multilevel"/>
    <w:tmpl w:val="83F0FAB2"/>
    <w:lvl w:ilvl="0">
      <w:start w:val="1"/>
      <w:numFmt w:val="decimal"/>
      <w:lvlText w:val=""/>
      <w:lvlJc w:val="left"/>
      <w:pPr>
        <w:ind w:left="720" w:firstLine="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num w:numId="1" w16cid:durableId="1680767418">
    <w:abstractNumId w:val="20"/>
  </w:num>
  <w:num w:numId="2" w16cid:durableId="2080013303">
    <w:abstractNumId w:val="17"/>
  </w:num>
  <w:num w:numId="3" w16cid:durableId="21367693">
    <w:abstractNumId w:val="15"/>
  </w:num>
  <w:num w:numId="4" w16cid:durableId="1433432211">
    <w:abstractNumId w:val="5"/>
  </w:num>
  <w:num w:numId="5" w16cid:durableId="1629159983">
    <w:abstractNumId w:val="16"/>
    <w:lvlOverride w:ilvl="4">
      <w:lvl w:ilvl="4">
        <w:start w:val="1"/>
        <w:numFmt w:val="decimal"/>
        <w:pStyle w:val="Marginal111"/>
        <w:lvlText w:val="%1.%4.%5"/>
        <w:lvlJc w:val="left"/>
        <w:pPr>
          <w:tabs>
            <w:tab w:val="num" w:pos="720"/>
          </w:tabs>
          <w:ind w:left="720" w:hanging="720"/>
        </w:pPr>
        <w:rPr>
          <w:rFonts w:hint="default"/>
          <w:b w:val="0"/>
          <w:bCs/>
          <w:sz w:val="18"/>
        </w:rPr>
      </w:lvl>
    </w:lvlOverride>
  </w:num>
  <w:num w:numId="6" w16cid:durableId="1901090680">
    <w:abstractNumId w:val="7"/>
  </w:num>
  <w:num w:numId="7" w16cid:durableId="2036727989">
    <w:abstractNumId w:val="9"/>
  </w:num>
  <w:num w:numId="8" w16cid:durableId="995913558">
    <w:abstractNumId w:val="1"/>
  </w:num>
  <w:num w:numId="9" w16cid:durableId="245767662">
    <w:abstractNumId w:val="13"/>
  </w:num>
  <w:num w:numId="10" w16cid:durableId="1869103217">
    <w:abstractNumId w:val="8"/>
  </w:num>
  <w:num w:numId="11" w16cid:durableId="2058041522">
    <w:abstractNumId w:val="16"/>
  </w:num>
  <w:num w:numId="12" w16cid:durableId="1243102646">
    <w:abstractNumId w:val="7"/>
  </w:num>
  <w:num w:numId="13" w16cid:durableId="809398603">
    <w:abstractNumId w:val="6"/>
  </w:num>
  <w:num w:numId="14" w16cid:durableId="413936957">
    <w:abstractNumId w:val="4"/>
  </w:num>
  <w:num w:numId="15" w16cid:durableId="686979026">
    <w:abstractNumId w:val="0"/>
  </w:num>
  <w:num w:numId="16" w16cid:durableId="335159688">
    <w:abstractNumId w:val="12"/>
  </w:num>
  <w:num w:numId="17" w16cid:durableId="109083890">
    <w:abstractNumId w:val="3"/>
  </w:num>
  <w:num w:numId="18" w16cid:durableId="867714992">
    <w:abstractNumId w:val="2"/>
  </w:num>
  <w:num w:numId="19" w16cid:durableId="2126271039">
    <w:abstractNumId w:val="12"/>
  </w:num>
  <w:num w:numId="20" w16cid:durableId="1747679434">
    <w:abstractNumId w:val="18"/>
    <w:lvlOverride w:ilvl="0">
      <w:lvl w:ilvl="0">
        <w:start w:val="1"/>
        <w:numFmt w:val="decimal"/>
        <w:pStyle w:val="berschrift1"/>
        <w:lvlText w:val="%1"/>
        <w:lvlJc w:val="left"/>
        <w:pPr>
          <w:tabs>
            <w:tab w:val="num" w:pos="720"/>
          </w:tabs>
          <w:ind w:left="720" w:hanging="720"/>
        </w:pPr>
        <w:rPr>
          <w:rFonts w:hint="default"/>
        </w:rPr>
      </w:lvl>
    </w:lvlOverride>
    <w:lvlOverride w:ilvl="1">
      <w:lvl w:ilvl="1">
        <w:start w:val="1"/>
        <w:numFmt w:val="decimal"/>
        <w:pStyle w:val="Marginal11"/>
        <w:lvlText w:val="%1.%2"/>
        <w:lvlJc w:val="left"/>
        <w:pPr>
          <w:tabs>
            <w:tab w:val="num" w:pos="720"/>
          </w:tabs>
          <w:ind w:left="720" w:hanging="720"/>
        </w:pPr>
        <w:rPr>
          <w:rFonts w:hint="default"/>
          <w:sz w:val="18"/>
        </w:rPr>
      </w:lvl>
    </w:lvlOverride>
    <w:lvlOverride w:ilvl="2">
      <w:lvl w:ilvl="2">
        <w:start w:val="1"/>
        <w:numFmt w:val="lowerLetter"/>
        <w:pStyle w:val="a-Para11"/>
        <w:lvlText w:val="(%3)"/>
        <w:lvlJc w:val="left"/>
        <w:pPr>
          <w:ind w:left="1080" w:hanging="360"/>
        </w:pPr>
        <w:rPr>
          <w:rFonts w:hint="default"/>
        </w:rPr>
      </w:lvl>
    </w:lvlOverride>
    <w:lvlOverride w:ilvl="3">
      <w:lvl w:ilvl="3">
        <w:start w:val="1"/>
        <w:numFmt w:val="decimal"/>
        <w:pStyle w:val="berschrift2"/>
        <w:lvlText w:val="%1.%4"/>
        <w:lvlJc w:val="left"/>
        <w:pPr>
          <w:tabs>
            <w:tab w:val="num" w:pos="720"/>
          </w:tabs>
          <w:ind w:left="720" w:hanging="720"/>
        </w:pPr>
        <w:rPr>
          <w:rFonts w:hint="default"/>
        </w:rPr>
      </w:lvl>
    </w:lvlOverride>
    <w:lvlOverride w:ilvl="4">
      <w:lvl w:ilvl="4">
        <w:start w:val="1"/>
        <w:numFmt w:val="decimal"/>
        <w:pStyle w:val="Marginal111"/>
        <w:lvlText w:val="%1.%4.%5"/>
        <w:lvlJc w:val="left"/>
        <w:pPr>
          <w:tabs>
            <w:tab w:val="num" w:pos="720"/>
          </w:tabs>
          <w:ind w:left="720" w:hanging="720"/>
        </w:pPr>
        <w:rPr>
          <w:rFonts w:hint="default"/>
          <w:sz w:val="18"/>
        </w:rPr>
      </w:lvl>
    </w:lvlOverride>
    <w:lvlOverride w:ilvl="5">
      <w:lvl w:ilvl="5">
        <w:start w:val="1"/>
        <w:numFmt w:val="lowerLetter"/>
        <w:pStyle w:val="a-Para111"/>
        <w:lvlText w:val="(%6)"/>
        <w:lvlJc w:val="left"/>
        <w:pPr>
          <w:tabs>
            <w:tab w:val="num" w:pos="1080"/>
          </w:tabs>
          <w:ind w:left="1080" w:hanging="360"/>
        </w:pPr>
        <w:rPr>
          <w:rFonts w:hint="default"/>
        </w:rPr>
      </w:lvl>
    </w:lvlOverride>
    <w:lvlOverride w:ilvl="6">
      <w:lvl w:ilvl="6">
        <w:start w:val="1"/>
        <w:numFmt w:val="decimal"/>
        <w:pStyle w:val="berschrift3"/>
        <w:lvlText w:val="%1.%4.%7"/>
        <w:lvlJc w:val="left"/>
        <w:pPr>
          <w:tabs>
            <w:tab w:val="num" w:pos="720"/>
          </w:tabs>
          <w:ind w:left="720" w:hanging="720"/>
        </w:pPr>
        <w:rPr>
          <w:rFonts w:hint="default"/>
        </w:rPr>
      </w:lvl>
    </w:lvlOverride>
    <w:lvlOverride w:ilvl="7">
      <w:lvl w:ilvl="7">
        <w:start w:val="1"/>
        <w:numFmt w:val="decimal"/>
        <w:pStyle w:val="Marginal1111"/>
        <w:lvlText w:val="%1.%4.%7.%8"/>
        <w:lvlJc w:val="left"/>
        <w:pPr>
          <w:tabs>
            <w:tab w:val="num" w:pos="720"/>
          </w:tabs>
          <w:ind w:left="720" w:hanging="720"/>
        </w:pPr>
        <w:rPr>
          <w:rFonts w:hint="default"/>
          <w:sz w:val="18"/>
        </w:rPr>
      </w:lvl>
    </w:lvlOverride>
    <w:lvlOverride w:ilvl="8">
      <w:lvl w:ilvl="8">
        <w:start w:val="1"/>
        <w:numFmt w:val="lowerLetter"/>
        <w:pStyle w:val="a-Para1111"/>
        <w:lvlText w:val="(%9)"/>
        <w:lvlJc w:val="left"/>
        <w:pPr>
          <w:tabs>
            <w:tab w:val="num" w:pos="1080"/>
          </w:tabs>
          <w:ind w:left="1080" w:hanging="360"/>
        </w:pPr>
        <w:rPr>
          <w:rFonts w:hint="default"/>
        </w:rPr>
      </w:lvl>
    </w:lvlOverride>
  </w:num>
  <w:num w:numId="21" w16cid:durableId="487406970">
    <w:abstractNumId w:val="19"/>
  </w:num>
  <w:num w:numId="22" w16cid:durableId="22946412">
    <w:abstractNumId w:val="14"/>
  </w:num>
  <w:num w:numId="23" w16cid:durableId="1340428635">
    <w:abstractNumId w:val="18"/>
  </w:num>
  <w:num w:numId="24" w16cid:durableId="1359357151">
    <w:abstractNumId w:val="18"/>
    <w:lvlOverride w:ilvl="2">
      <w:lvl w:ilvl="2">
        <w:start w:val="1"/>
        <w:numFmt w:val="lowerLetter"/>
        <w:pStyle w:val="a-Para11"/>
        <w:lvlText w:val="(%3)"/>
        <w:lvlJc w:val="left"/>
        <w:pPr>
          <w:ind w:left="1080" w:hanging="360"/>
        </w:pPr>
        <w:rPr>
          <w:rFonts w:hint="default"/>
        </w:rPr>
      </w:lvl>
    </w:lvlOverride>
  </w:num>
  <w:num w:numId="25" w16cid:durableId="1143044863">
    <w:abstractNumId w:val="18"/>
    <w:lvlOverride w:ilvl="2">
      <w:lvl w:ilvl="2">
        <w:start w:val="1"/>
        <w:numFmt w:val="lowerLetter"/>
        <w:pStyle w:val="a-Para11"/>
        <w:lvlText w:val="(%3)"/>
        <w:lvlJc w:val="left"/>
        <w:pPr>
          <w:ind w:left="1080" w:hanging="360"/>
        </w:pPr>
        <w:rPr>
          <w:rFonts w:hint="default"/>
        </w:rPr>
      </w:lvl>
    </w:lvlOverride>
  </w:num>
  <w:num w:numId="26" w16cid:durableId="1744060225">
    <w:abstractNumId w:val="18"/>
    <w:lvlOverride w:ilvl="2">
      <w:lvl w:ilvl="2">
        <w:start w:val="1"/>
        <w:numFmt w:val="lowerLetter"/>
        <w:pStyle w:val="a-Para11"/>
        <w:lvlText w:val="(%3)"/>
        <w:lvlJc w:val="left"/>
        <w:pPr>
          <w:ind w:left="1080" w:hanging="360"/>
        </w:pPr>
        <w:rPr>
          <w:rFonts w:hint="default"/>
        </w:rPr>
      </w:lvl>
    </w:lvlOverride>
  </w:num>
  <w:num w:numId="27" w16cid:durableId="939948889">
    <w:abstractNumId w:val="10"/>
  </w:num>
  <w:num w:numId="28" w16cid:durableId="116291498">
    <w:abstractNumId w:val="18"/>
    <w:lvlOverride w:ilvl="2">
      <w:lvl w:ilvl="2">
        <w:start w:val="1"/>
        <w:numFmt w:val="lowerLetter"/>
        <w:pStyle w:val="a-Para11"/>
        <w:lvlText w:val="(%3)"/>
        <w:lvlJc w:val="left"/>
        <w:pPr>
          <w:ind w:left="1080" w:hanging="360"/>
        </w:pPr>
        <w:rPr>
          <w:rFonts w:hint="default"/>
        </w:rPr>
      </w:lvl>
    </w:lvlOverride>
  </w:num>
  <w:num w:numId="29" w16cid:durableId="1759906324">
    <w:abstractNumId w:val="18"/>
    <w:lvlOverride w:ilvl="0">
      <w:lvl w:ilvl="0">
        <w:start w:val="1"/>
        <w:numFmt w:val="decimal"/>
        <w:pStyle w:val="berschrift1"/>
        <w:lvlText w:val="%1"/>
        <w:lvlJc w:val="left"/>
        <w:pPr>
          <w:tabs>
            <w:tab w:val="num" w:pos="720"/>
          </w:tabs>
          <w:ind w:left="720" w:hanging="720"/>
        </w:pPr>
        <w:rPr>
          <w:rFonts w:hint="default"/>
        </w:rPr>
      </w:lvl>
    </w:lvlOverride>
    <w:lvlOverride w:ilvl="1">
      <w:lvl w:ilvl="1">
        <w:start w:val="1"/>
        <w:numFmt w:val="decimal"/>
        <w:pStyle w:val="Marginal11"/>
        <w:lvlText w:val="%1.%2"/>
        <w:lvlJc w:val="left"/>
        <w:pPr>
          <w:tabs>
            <w:tab w:val="num" w:pos="720"/>
          </w:tabs>
          <w:ind w:left="720" w:hanging="720"/>
        </w:pPr>
        <w:rPr>
          <w:rFonts w:hint="default"/>
          <w:sz w:val="18"/>
        </w:rPr>
      </w:lvl>
    </w:lvlOverride>
    <w:lvlOverride w:ilvl="2">
      <w:lvl w:ilvl="2">
        <w:start w:val="1"/>
        <w:numFmt w:val="lowerLetter"/>
        <w:pStyle w:val="a-Para11"/>
        <w:lvlText w:val="(%3)"/>
        <w:lvlJc w:val="left"/>
        <w:pPr>
          <w:ind w:left="1080" w:hanging="360"/>
        </w:pPr>
        <w:rPr>
          <w:rFonts w:hint="default"/>
        </w:rPr>
      </w:lvl>
    </w:lvlOverride>
    <w:lvlOverride w:ilvl="3">
      <w:lvl w:ilvl="3">
        <w:start w:val="1"/>
        <w:numFmt w:val="decimal"/>
        <w:pStyle w:val="berschrift2"/>
        <w:lvlText w:val="%1.%4"/>
        <w:lvlJc w:val="left"/>
        <w:pPr>
          <w:tabs>
            <w:tab w:val="num" w:pos="720"/>
          </w:tabs>
          <w:ind w:left="720" w:hanging="720"/>
        </w:pPr>
        <w:rPr>
          <w:rFonts w:hint="default"/>
        </w:rPr>
      </w:lvl>
    </w:lvlOverride>
    <w:lvlOverride w:ilvl="4">
      <w:lvl w:ilvl="4">
        <w:start w:val="1"/>
        <w:numFmt w:val="decimal"/>
        <w:pStyle w:val="Marginal111"/>
        <w:lvlText w:val="%1.%4.%5"/>
        <w:lvlJc w:val="left"/>
        <w:pPr>
          <w:tabs>
            <w:tab w:val="num" w:pos="720"/>
          </w:tabs>
          <w:ind w:left="720" w:hanging="720"/>
        </w:pPr>
        <w:rPr>
          <w:rFonts w:hint="default"/>
          <w:sz w:val="18"/>
        </w:rPr>
      </w:lvl>
    </w:lvlOverride>
    <w:lvlOverride w:ilvl="5">
      <w:lvl w:ilvl="5">
        <w:start w:val="1"/>
        <w:numFmt w:val="lowerLetter"/>
        <w:pStyle w:val="a-Para111"/>
        <w:lvlText w:val="(%6)"/>
        <w:lvlJc w:val="left"/>
        <w:pPr>
          <w:tabs>
            <w:tab w:val="num" w:pos="1080"/>
          </w:tabs>
          <w:ind w:left="1080" w:hanging="360"/>
        </w:pPr>
        <w:rPr>
          <w:rFonts w:hint="default"/>
        </w:rPr>
      </w:lvl>
    </w:lvlOverride>
    <w:lvlOverride w:ilvl="6">
      <w:lvl w:ilvl="6">
        <w:start w:val="1"/>
        <w:numFmt w:val="decimal"/>
        <w:pStyle w:val="berschrift3"/>
        <w:lvlText w:val="%1.%4.%7"/>
        <w:lvlJc w:val="left"/>
        <w:pPr>
          <w:tabs>
            <w:tab w:val="num" w:pos="720"/>
          </w:tabs>
          <w:ind w:left="720" w:hanging="720"/>
        </w:pPr>
        <w:rPr>
          <w:rFonts w:hint="default"/>
        </w:rPr>
      </w:lvl>
    </w:lvlOverride>
    <w:lvlOverride w:ilvl="7">
      <w:lvl w:ilvl="7">
        <w:start w:val="1"/>
        <w:numFmt w:val="decimal"/>
        <w:pStyle w:val="Marginal1111"/>
        <w:lvlText w:val="%1.%4.%7.%8"/>
        <w:lvlJc w:val="left"/>
        <w:pPr>
          <w:tabs>
            <w:tab w:val="num" w:pos="720"/>
          </w:tabs>
          <w:ind w:left="720" w:hanging="720"/>
        </w:pPr>
        <w:rPr>
          <w:rFonts w:hint="default"/>
          <w:sz w:val="18"/>
        </w:rPr>
      </w:lvl>
    </w:lvlOverride>
    <w:lvlOverride w:ilvl="8">
      <w:lvl w:ilvl="8">
        <w:start w:val="1"/>
        <w:numFmt w:val="lowerLetter"/>
        <w:pStyle w:val="a-Para1111"/>
        <w:lvlText w:val="(%9)"/>
        <w:lvlJc w:val="left"/>
        <w:pPr>
          <w:tabs>
            <w:tab w:val="num" w:pos="1080"/>
          </w:tabs>
          <w:ind w:left="1080" w:hanging="360"/>
        </w:pPr>
        <w:rPr>
          <w:rFonts w:hint="default"/>
        </w:rPr>
      </w:lvl>
    </w:lvlOverride>
  </w:num>
  <w:num w:numId="30" w16cid:durableId="574365500">
    <w:abstractNumId w:val="18"/>
    <w:lvlOverride w:ilvl="0">
      <w:lvl w:ilvl="0">
        <w:start w:val="1"/>
        <w:numFmt w:val="decimal"/>
        <w:pStyle w:val="berschrift1"/>
        <w:lvlText w:val="%1"/>
        <w:lvlJc w:val="left"/>
        <w:pPr>
          <w:tabs>
            <w:tab w:val="num" w:pos="720"/>
          </w:tabs>
          <w:ind w:left="720" w:hanging="720"/>
        </w:pPr>
        <w:rPr>
          <w:rFonts w:hint="default"/>
        </w:rPr>
      </w:lvl>
    </w:lvlOverride>
    <w:lvlOverride w:ilvl="1">
      <w:lvl w:ilvl="1">
        <w:start w:val="1"/>
        <w:numFmt w:val="decimal"/>
        <w:pStyle w:val="Marginal11"/>
        <w:lvlText w:val="%1.%2"/>
        <w:lvlJc w:val="left"/>
        <w:pPr>
          <w:tabs>
            <w:tab w:val="num" w:pos="720"/>
          </w:tabs>
          <w:ind w:left="720" w:hanging="720"/>
        </w:pPr>
        <w:rPr>
          <w:rFonts w:hint="default"/>
          <w:sz w:val="18"/>
        </w:rPr>
      </w:lvl>
    </w:lvlOverride>
    <w:lvlOverride w:ilvl="2">
      <w:lvl w:ilvl="2">
        <w:start w:val="1"/>
        <w:numFmt w:val="lowerLetter"/>
        <w:pStyle w:val="a-Para11"/>
        <w:lvlText w:val="(%3)"/>
        <w:lvlJc w:val="left"/>
        <w:pPr>
          <w:ind w:left="1080" w:hanging="360"/>
        </w:pPr>
        <w:rPr>
          <w:rFonts w:hint="default"/>
        </w:rPr>
      </w:lvl>
    </w:lvlOverride>
    <w:lvlOverride w:ilvl="3">
      <w:lvl w:ilvl="3">
        <w:start w:val="1"/>
        <w:numFmt w:val="decimal"/>
        <w:pStyle w:val="berschrift2"/>
        <w:lvlText w:val="%1.%4"/>
        <w:lvlJc w:val="left"/>
        <w:pPr>
          <w:tabs>
            <w:tab w:val="num" w:pos="720"/>
          </w:tabs>
          <w:ind w:left="720" w:hanging="720"/>
        </w:pPr>
        <w:rPr>
          <w:rFonts w:hint="default"/>
        </w:rPr>
      </w:lvl>
    </w:lvlOverride>
    <w:lvlOverride w:ilvl="4">
      <w:lvl w:ilvl="4">
        <w:start w:val="1"/>
        <w:numFmt w:val="decimal"/>
        <w:pStyle w:val="Marginal111"/>
        <w:lvlText w:val="%1.%4.%5"/>
        <w:lvlJc w:val="left"/>
        <w:pPr>
          <w:tabs>
            <w:tab w:val="num" w:pos="720"/>
          </w:tabs>
          <w:ind w:left="720" w:hanging="720"/>
        </w:pPr>
        <w:rPr>
          <w:rFonts w:hint="default"/>
          <w:sz w:val="18"/>
        </w:rPr>
      </w:lvl>
    </w:lvlOverride>
    <w:lvlOverride w:ilvl="5">
      <w:lvl w:ilvl="5">
        <w:start w:val="1"/>
        <w:numFmt w:val="lowerLetter"/>
        <w:pStyle w:val="a-Para111"/>
        <w:lvlText w:val="(%6)"/>
        <w:lvlJc w:val="left"/>
        <w:pPr>
          <w:tabs>
            <w:tab w:val="num" w:pos="1080"/>
          </w:tabs>
          <w:ind w:left="1080" w:hanging="360"/>
        </w:pPr>
        <w:rPr>
          <w:rFonts w:hint="default"/>
        </w:rPr>
      </w:lvl>
    </w:lvlOverride>
    <w:lvlOverride w:ilvl="6">
      <w:lvl w:ilvl="6">
        <w:start w:val="1"/>
        <w:numFmt w:val="decimal"/>
        <w:pStyle w:val="berschrift3"/>
        <w:lvlText w:val="%1.%4.%7"/>
        <w:lvlJc w:val="left"/>
        <w:pPr>
          <w:tabs>
            <w:tab w:val="num" w:pos="720"/>
          </w:tabs>
          <w:ind w:left="720" w:hanging="720"/>
        </w:pPr>
        <w:rPr>
          <w:rFonts w:hint="default"/>
        </w:rPr>
      </w:lvl>
    </w:lvlOverride>
    <w:lvlOverride w:ilvl="7">
      <w:lvl w:ilvl="7">
        <w:start w:val="1"/>
        <w:numFmt w:val="decimal"/>
        <w:pStyle w:val="Marginal1111"/>
        <w:lvlText w:val="%1.%4.%7.%8"/>
        <w:lvlJc w:val="left"/>
        <w:pPr>
          <w:tabs>
            <w:tab w:val="num" w:pos="720"/>
          </w:tabs>
          <w:ind w:left="720" w:hanging="720"/>
        </w:pPr>
        <w:rPr>
          <w:rFonts w:hint="default"/>
          <w:sz w:val="18"/>
        </w:rPr>
      </w:lvl>
    </w:lvlOverride>
    <w:lvlOverride w:ilvl="8">
      <w:lvl w:ilvl="8">
        <w:start w:val="1"/>
        <w:numFmt w:val="lowerLetter"/>
        <w:pStyle w:val="a-Para1111"/>
        <w:lvlText w:val="(%9)"/>
        <w:lvlJc w:val="left"/>
        <w:pPr>
          <w:tabs>
            <w:tab w:val="num" w:pos="1080"/>
          </w:tabs>
          <w:ind w:left="1080" w:hanging="360"/>
        </w:pPr>
        <w:rPr>
          <w:rFonts w:hint="default"/>
        </w:rPr>
      </w:lvl>
    </w:lvlOverride>
  </w:num>
  <w:num w:numId="31" w16cid:durableId="1247886131">
    <w:abstractNumId w:val="18"/>
    <w:lvlOverride w:ilvl="0">
      <w:lvl w:ilvl="0">
        <w:start w:val="1"/>
        <w:numFmt w:val="decimal"/>
        <w:pStyle w:val="berschrift1"/>
        <w:lvlText w:val="%1"/>
        <w:lvlJc w:val="left"/>
        <w:pPr>
          <w:tabs>
            <w:tab w:val="num" w:pos="720"/>
          </w:tabs>
          <w:ind w:left="720" w:hanging="720"/>
        </w:pPr>
        <w:rPr>
          <w:rFonts w:hint="default"/>
        </w:rPr>
      </w:lvl>
    </w:lvlOverride>
    <w:lvlOverride w:ilvl="1">
      <w:lvl w:ilvl="1">
        <w:start w:val="1"/>
        <w:numFmt w:val="decimal"/>
        <w:pStyle w:val="Marginal11"/>
        <w:lvlText w:val="%1.%2"/>
        <w:lvlJc w:val="left"/>
        <w:pPr>
          <w:tabs>
            <w:tab w:val="num" w:pos="720"/>
          </w:tabs>
          <w:ind w:left="720" w:hanging="720"/>
        </w:pPr>
        <w:rPr>
          <w:rFonts w:hint="default"/>
          <w:sz w:val="18"/>
        </w:rPr>
      </w:lvl>
    </w:lvlOverride>
    <w:lvlOverride w:ilvl="2">
      <w:lvl w:ilvl="2">
        <w:start w:val="1"/>
        <w:numFmt w:val="lowerLetter"/>
        <w:pStyle w:val="a-Para11"/>
        <w:lvlText w:val="(%3)"/>
        <w:lvlJc w:val="left"/>
        <w:pPr>
          <w:ind w:left="1080" w:hanging="360"/>
        </w:pPr>
        <w:rPr>
          <w:rFonts w:hint="default"/>
        </w:rPr>
      </w:lvl>
    </w:lvlOverride>
    <w:lvlOverride w:ilvl="3">
      <w:lvl w:ilvl="3">
        <w:start w:val="1"/>
        <w:numFmt w:val="decimal"/>
        <w:pStyle w:val="berschrift2"/>
        <w:lvlText w:val="%1.%4"/>
        <w:lvlJc w:val="left"/>
        <w:pPr>
          <w:tabs>
            <w:tab w:val="num" w:pos="720"/>
          </w:tabs>
          <w:ind w:left="720" w:hanging="720"/>
        </w:pPr>
        <w:rPr>
          <w:rFonts w:hint="default"/>
        </w:rPr>
      </w:lvl>
    </w:lvlOverride>
    <w:lvlOverride w:ilvl="4">
      <w:lvl w:ilvl="4">
        <w:start w:val="1"/>
        <w:numFmt w:val="decimal"/>
        <w:pStyle w:val="Marginal111"/>
        <w:lvlText w:val="%1.%4.%5"/>
        <w:lvlJc w:val="left"/>
        <w:pPr>
          <w:tabs>
            <w:tab w:val="num" w:pos="720"/>
          </w:tabs>
          <w:ind w:left="720" w:hanging="720"/>
        </w:pPr>
        <w:rPr>
          <w:rFonts w:hint="default"/>
          <w:sz w:val="18"/>
        </w:rPr>
      </w:lvl>
    </w:lvlOverride>
    <w:lvlOverride w:ilvl="5">
      <w:lvl w:ilvl="5">
        <w:start w:val="1"/>
        <w:numFmt w:val="lowerLetter"/>
        <w:pStyle w:val="a-Para111"/>
        <w:lvlText w:val="(%6)"/>
        <w:lvlJc w:val="left"/>
        <w:pPr>
          <w:tabs>
            <w:tab w:val="num" w:pos="1080"/>
          </w:tabs>
          <w:ind w:left="1080" w:hanging="360"/>
        </w:pPr>
        <w:rPr>
          <w:rFonts w:hint="default"/>
        </w:rPr>
      </w:lvl>
    </w:lvlOverride>
    <w:lvlOverride w:ilvl="6">
      <w:lvl w:ilvl="6">
        <w:start w:val="1"/>
        <w:numFmt w:val="decimal"/>
        <w:pStyle w:val="berschrift3"/>
        <w:lvlText w:val="%1.%4.%7"/>
        <w:lvlJc w:val="left"/>
        <w:pPr>
          <w:tabs>
            <w:tab w:val="num" w:pos="720"/>
          </w:tabs>
          <w:ind w:left="720" w:hanging="720"/>
        </w:pPr>
        <w:rPr>
          <w:rFonts w:hint="default"/>
        </w:rPr>
      </w:lvl>
    </w:lvlOverride>
    <w:lvlOverride w:ilvl="7">
      <w:lvl w:ilvl="7">
        <w:start w:val="1"/>
        <w:numFmt w:val="decimal"/>
        <w:pStyle w:val="Marginal1111"/>
        <w:lvlText w:val="%1.%4.%7.%8"/>
        <w:lvlJc w:val="left"/>
        <w:pPr>
          <w:tabs>
            <w:tab w:val="num" w:pos="720"/>
          </w:tabs>
          <w:ind w:left="720" w:hanging="720"/>
        </w:pPr>
        <w:rPr>
          <w:rFonts w:hint="default"/>
          <w:sz w:val="18"/>
        </w:rPr>
      </w:lvl>
    </w:lvlOverride>
    <w:lvlOverride w:ilvl="8">
      <w:lvl w:ilvl="8">
        <w:start w:val="1"/>
        <w:numFmt w:val="lowerLetter"/>
        <w:pStyle w:val="a-Para1111"/>
        <w:lvlText w:val="(%9)"/>
        <w:lvlJc w:val="left"/>
        <w:pPr>
          <w:tabs>
            <w:tab w:val="num" w:pos="1080"/>
          </w:tabs>
          <w:ind w:left="1080" w:hanging="360"/>
        </w:pPr>
        <w:rPr>
          <w:rFonts w:hint="default"/>
        </w:rPr>
      </w:lvl>
    </w:lvlOverride>
  </w:num>
  <w:num w:numId="32" w16cid:durableId="657928198">
    <w:abstractNumId w:val="11"/>
  </w:num>
  <w:num w:numId="33" w16cid:durableId="1158112871">
    <w:abstractNumId w:val="18"/>
    <w:lvlOverride w:ilvl="0">
      <w:lvl w:ilvl="0">
        <w:start w:val="1"/>
        <w:numFmt w:val="decimal"/>
        <w:pStyle w:val="berschrift1"/>
        <w:lvlText w:val="%1"/>
        <w:lvlJc w:val="left"/>
        <w:pPr>
          <w:tabs>
            <w:tab w:val="num" w:pos="720"/>
          </w:tabs>
          <w:ind w:left="720" w:hanging="720"/>
        </w:pPr>
        <w:rPr>
          <w:rFonts w:hint="default"/>
        </w:rPr>
      </w:lvl>
    </w:lvlOverride>
    <w:lvlOverride w:ilvl="1">
      <w:lvl w:ilvl="1">
        <w:start w:val="1"/>
        <w:numFmt w:val="decimal"/>
        <w:pStyle w:val="Marginal11"/>
        <w:lvlText w:val="%1.%2"/>
        <w:lvlJc w:val="left"/>
        <w:pPr>
          <w:tabs>
            <w:tab w:val="num" w:pos="720"/>
          </w:tabs>
          <w:ind w:left="720" w:hanging="720"/>
        </w:pPr>
        <w:rPr>
          <w:rFonts w:hint="default"/>
          <w:sz w:val="18"/>
        </w:rPr>
      </w:lvl>
    </w:lvlOverride>
    <w:lvlOverride w:ilvl="2">
      <w:lvl w:ilvl="2">
        <w:start w:val="1"/>
        <w:numFmt w:val="lowerLetter"/>
        <w:pStyle w:val="a-Para11"/>
        <w:lvlText w:val="(%3)"/>
        <w:lvlJc w:val="left"/>
        <w:pPr>
          <w:ind w:left="1080" w:hanging="360"/>
        </w:pPr>
        <w:rPr>
          <w:rFonts w:hint="default"/>
        </w:rPr>
      </w:lvl>
    </w:lvlOverride>
    <w:lvlOverride w:ilvl="3">
      <w:lvl w:ilvl="3">
        <w:start w:val="1"/>
        <w:numFmt w:val="decimal"/>
        <w:pStyle w:val="berschrift2"/>
        <w:lvlText w:val="%1.%4"/>
        <w:lvlJc w:val="left"/>
        <w:pPr>
          <w:tabs>
            <w:tab w:val="num" w:pos="720"/>
          </w:tabs>
          <w:ind w:left="720" w:hanging="720"/>
        </w:pPr>
        <w:rPr>
          <w:rFonts w:hint="default"/>
        </w:rPr>
      </w:lvl>
    </w:lvlOverride>
    <w:lvlOverride w:ilvl="4">
      <w:lvl w:ilvl="4">
        <w:start w:val="1"/>
        <w:numFmt w:val="decimal"/>
        <w:pStyle w:val="Marginal111"/>
        <w:lvlText w:val="%1.%4.%5"/>
        <w:lvlJc w:val="left"/>
        <w:pPr>
          <w:tabs>
            <w:tab w:val="num" w:pos="720"/>
          </w:tabs>
          <w:ind w:left="720" w:hanging="720"/>
        </w:pPr>
        <w:rPr>
          <w:rFonts w:hint="default"/>
          <w:sz w:val="18"/>
        </w:rPr>
      </w:lvl>
    </w:lvlOverride>
    <w:lvlOverride w:ilvl="5">
      <w:lvl w:ilvl="5">
        <w:start w:val="1"/>
        <w:numFmt w:val="lowerLetter"/>
        <w:pStyle w:val="a-Para111"/>
        <w:lvlText w:val="(%6)"/>
        <w:lvlJc w:val="left"/>
        <w:pPr>
          <w:tabs>
            <w:tab w:val="num" w:pos="1080"/>
          </w:tabs>
          <w:ind w:left="1080" w:hanging="360"/>
        </w:pPr>
        <w:rPr>
          <w:rFonts w:hint="default"/>
        </w:rPr>
      </w:lvl>
    </w:lvlOverride>
    <w:lvlOverride w:ilvl="6">
      <w:lvl w:ilvl="6">
        <w:start w:val="1"/>
        <w:numFmt w:val="decimal"/>
        <w:pStyle w:val="berschrift3"/>
        <w:lvlText w:val="%1.%4.%7"/>
        <w:lvlJc w:val="left"/>
        <w:pPr>
          <w:tabs>
            <w:tab w:val="num" w:pos="720"/>
          </w:tabs>
          <w:ind w:left="720" w:hanging="720"/>
        </w:pPr>
        <w:rPr>
          <w:rFonts w:hint="default"/>
        </w:rPr>
      </w:lvl>
    </w:lvlOverride>
    <w:lvlOverride w:ilvl="7">
      <w:lvl w:ilvl="7">
        <w:start w:val="1"/>
        <w:numFmt w:val="decimal"/>
        <w:pStyle w:val="Marginal1111"/>
        <w:lvlText w:val="%1.%4.%7.%8"/>
        <w:lvlJc w:val="left"/>
        <w:pPr>
          <w:tabs>
            <w:tab w:val="num" w:pos="720"/>
          </w:tabs>
          <w:ind w:left="720" w:hanging="720"/>
        </w:pPr>
        <w:rPr>
          <w:rFonts w:hint="default"/>
          <w:sz w:val="18"/>
        </w:rPr>
      </w:lvl>
    </w:lvlOverride>
    <w:lvlOverride w:ilvl="8">
      <w:lvl w:ilvl="8">
        <w:start w:val="1"/>
        <w:numFmt w:val="lowerLetter"/>
        <w:pStyle w:val="a-Para1111"/>
        <w:lvlText w:val="(%9)"/>
        <w:lvlJc w:val="left"/>
        <w:pPr>
          <w:tabs>
            <w:tab w:val="num" w:pos="1080"/>
          </w:tabs>
          <w:ind w:left="1080" w:hanging="360"/>
        </w:pPr>
        <w:rPr>
          <w:rFonts w:hint="default"/>
        </w:rPr>
      </w:lvl>
    </w:lvlOverride>
  </w:num>
  <w:num w:numId="34" w16cid:durableId="701132658">
    <w:abstractNumId w:val="18"/>
    <w:lvlOverride w:ilvl="0">
      <w:lvl w:ilvl="0">
        <w:start w:val="1"/>
        <w:numFmt w:val="decimal"/>
        <w:pStyle w:val="berschrift1"/>
        <w:lvlText w:val="%1"/>
        <w:lvlJc w:val="left"/>
        <w:pPr>
          <w:tabs>
            <w:tab w:val="num" w:pos="720"/>
          </w:tabs>
          <w:ind w:left="720" w:hanging="720"/>
        </w:pPr>
        <w:rPr>
          <w:rFonts w:hint="default"/>
        </w:rPr>
      </w:lvl>
    </w:lvlOverride>
    <w:lvlOverride w:ilvl="1">
      <w:lvl w:ilvl="1">
        <w:start w:val="1"/>
        <w:numFmt w:val="decimal"/>
        <w:pStyle w:val="Marginal11"/>
        <w:lvlText w:val="%1.%2"/>
        <w:lvlJc w:val="left"/>
        <w:pPr>
          <w:tabs>
            <w:tab w:val="num" w:pos="720"/>
          </w:tabs>
          <w:ind w:left="720" w:hanging="720"/>
        </w:pPr>
        <w:rPr>
          <w:rFonts w:hint="default"/>
          <w:sz w:val="18"/>
        </w:rPr>
      </w:lvl>
    </w:lvlOverride>
    <w:lvlOverride w:ilvl="2">
      <w:lvl w:ilvl="2">
        <w:start w:val="1"/>
        <w:numFmt w:val="lowerLetter"/>
        <w:pStyle w:val="a-Para11"/>
        <w:lvlText w:val="(%3)"/>
        <w:lvlJc w:val="left"/>
        <w:pPr>
          <w:ind w:left="1080" w:hanging="360"/>
        </w:pPr>
        <w:rPr>
          <w:rFonts w:hint="default"/>
        </w:rPr>
      </w:lvl>
    </w:lvlOverride>
    <w:lvlOverride w:ilvl="3">
      <w:lvl w:ilvl="3">
        <w:start w:val="1"/>
        <w:numFmt w:val="decimal"/>
        <w:pStyle w:val="berschrift2"/>
        <w:lvlText w:val="%1.%4"/>
        <w:lvlJc w:val="left"/>
        <w:pPr>
          <w:tabs>
            <w:tab w:val="num" w:pos="720"/>
          </w:tabs>
          <w:ind w:left="720" w:hanging="720"/>
        </w:pPr>
        <w:rPr>
          <w:rFonts w:hint="default"/>
        </w:rPr>
      </w:lvl>
    </w:lvlOverride>
    <w:lvlOverride w:ilvl="4">
      <w:lvl w:ilvl="4">
        <w:start w:val="1"/>
        <w:numFmt w:val="decimal"/>
        <w:pStyle w:val="Marginal111"/>
        <w:lvlText w:val="%1.%4.%5"/>
        <w:lvlJc w:val="left"/>
        <w:pPr>
          <w:tabs>
            <w:tab w:val="num" w:pos="720"/>
          </w:tabs>
          <w:ind w:left="720" w:hanging="720"/>
        </w:pPr>
        <w:rPr>
          <w:rFonts w:hint="default"/>
          <w:sz w:val="18"/>
        </w:rPr>
      </w:lvl>
    </w:lvlOverride>
    <w:lvlOverride w:ilvl="5">
      <w:lvl w:ilvl="5">
        <w:start w:val="1"/>
        <w:numFmt w:val="lowerLetter"/>
        <w:pStyle w:val="a-Para111"/>
        <w:lvlText w:val="(%6)"/>
        <w:lvlJc w:val="left"/>
        <w:pPr>
          <w:tabs>
            <w:tab w:val="num" w:pos="1080"/>
          </w:tabs>
          <w:ind w:left="1080" w:hanging="360"/>
        </w:pPr>
        <w:rPr>
          <w:rFonts w:hint="default"/>
        </w:rPr>
      </w:lvl>
    </w:lvlOverride>
    <w:lvlOverride w:ilvl="6">
      <w:lvl w:ilvl="6">
        <w:start w:val="1"/>
        <w:numFmt w:val="decimal"/>
        <w:pStyle w:val="berschrift3"/>
        <w:lvlText w:val="%1.%4.%7"/>
        <w:lvlJc w:val="left"/>
        <w:pPr>
          <w:tabs>
            <w:tab w:val="num" w:pos="720"/>
          </w:tabs>
          <w:ind w:left="720" w:hanging="720"/>
        </w:pPr>
        <w:rPr>
          <w:rFonts w:hint="default"/>
        </w:rPr>
      </w:lvl>
    </w:lvlOverride>
    <w:lvlOverride w:ilvl="7">
      <w:lvl w:ilvl="7">
        <w:start w:val="1"/>
        <w:numFmt w:val="decimal"/>
        <w:pStyle w:val="Marginal1111"/>
        <w:lvlText w:val="%1.%4.%7.%8"/>
        <w:lvlJc w:val="left"/>
        <w:pPr>
          <w:tabs>
            <w:tab w:val="num" w:pos="720"/>
          </w:tabs>
          <w:ind w:left="720" w:hanging="720"/>
        </w:pPr>
        <w:rPr>
          <w:rFonts w:hint="default"/>
          <w:sz w:val="18"/>
        </w:rPr>
      </w:lvl>
    </w:lvlOverride>
    <w:lvlOverride w:ilvl="8">
      <w:lvl w:ilvl="8">
        <w:start w:val="1"/>
        <w:numFmt w:val="lowerLetter"/>
        <w:pStyle w:val="a-Para1111"/>
        <w:lvlText w:val="(%9)"/>
        <w:lvlJc w:val="left"/>
        <w:pPr>
          <w:tabs>
            <w:tab w:val="num" w:pos="1080"/>
          </w:tabs>
          <w:ind w:left="1080" w:hanging="360"/>
        </w:pPr>
        <w:rPr>
          <w:rFonts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BE6"/>
    <w:rsid w:val="000002F3"/>
    <w:rsid w:val="000004CC"/>
    <w:rsid w:val="000005B6"/>
    <w:rsid w:val="00000C3B"/>
    <w:rsid w:val="00000C48"/>
    <w:rsid w:val="00000D2C"/>
    <w:rsid w:val="00001212"/>
    <w:rsid w:val="00001287"/>
    <w:rsid w:val="000013C0"/>
    <w:rsid w:val="00001614"/>
    <w:rsid w:val="00001DEF"/>
    <w:rsid w:val="000020BA"/>
    <w:rsid w:val="00002121"/>
    <w:rsid w:val="000021C9"/>
    <w:rsid w:val="00002596"/>
    <w:rsid w:val="00003248"/>
    <w:rsid w:val="00003D37"/>
    <w:rsid w:val="000041AC"/>
    <w:rsid w:val="00004200"/>
    <w:rsid w:val="00004D8B"/>
    <w:rsid w:val="00004E95"/>
    <w:rsid w:val="000050DC"/>
    <w:rsid w:val="000066E2"/>
    <w:rsid w:val="00006B37"/>
    <w:rsid w:val="00006BEB"/>
    <w:rsid w:val="0000741F"/>
    <w:rsid w:val="000079B1"/>
    <w:rsid w:val="00007B1C"/>
    <w:rsid w:val="00007B4F"/>
    <w:rsid w:val="00007F36"/>
    <w:rsid w:val="00010133"/>
    <w:rsid w:val="0001067C"/>
    <w:rsid w:val="00010BCB"/>
    <w:rsid w:val="00010CAD"/>
    <w:rsid w:val="00010DA3"/>
    <w:rsid w:val="00011366"/>
    <w:rsid w:val="000113A9"/>
    <w:rsid w:val="0001149E"/>
    <w:rsid w:val="00011A12"/>
    <w:rsid w:val="000122A6"/>
    <w:rsid w:val="000134E8"/>
    <w:rsid w:val="00013B04"/>
    <w:rsid w:val="0001439B"/>
    <w:rsid w:val="00014884"/>
    <w:rsid w:val="00014905"/>
    <w:rsid w:val="00014CCB"/>
    <w:rsid w:val="000153F2"/>
    <w:rsid w:val="00015E30"/>
    <w:rsid w:val="000163A9"/>
    <w:rsid w:val="000174C5"/>
    <w:rsid w:val="00020556"/>
    <w:rsid w:val="00020FB0"/>
    <w:rsid w:val="0002107C"/>
    <w:rsid w:val="0002124D"/>
    <w:rsid w:val="00021291"/>
    <w:rsid w:val="000213A0"/>
    <w:rsid w:val="000215C4"/>
    <w:rsid w:val="00021847"/>
    <w:rsid w:val="00021A3C"/>
    <w:rsid w:val="00022068"/>
    <w:rsid w:val="00023BE6"/>
    <w:rsid w:val="00024106"/>
    <w:rsid w:val="000244D1"/>
    <w:rsid w:val="00024652"/>
    <w:rsid w:val="0002574A"/>
    <w:rsid w:val="00025ED2"/>
    <w:rsid w:val="0002631E"/>
    <w:rsid w:val="00026A18"/>
    <w:rsid w:val="00026AE7"/>
    <w:rsid w:val="00027A55"/>
    <w:rsid w:val="00027F84"/>
    <w:rsid w:val="000308D8"/>
    <w:rsid w:val="000309FB"/>
    <w:rsid w:val="000309FE"/>
    <w:rsid w:val="00031129"/>
    <w:rsid w:val="000311BD"/>
    <w:rsid w:val="00031728"/>
    <w:rsid w:val="00031C11"/>
    <w:rsid w:val="0003212B"/>
    <w:rsid w:val="00032156"/>
    <w:rsid w:val="00032271"/>
    <w:rsid w:val="000326A5"/>
    <w:rsid w:val="00032A06"/>
    <w:rsid w:val="00032A3E"/>
    <w:rsid w:val="000334EE"/>
    <w:rsid w:val="00033AE3"/>
    <w:rsid w:val="000342D3"/>
    <w:rsid w:val="0003437C"/>
    <w:rsid w:val="00034DB2"/>
    <w:rsid w:val="00035268"/>
    <w:rsid w:val="00035E98"/>
    <w:rsid w:val="00035F3F"/>
    <w:rsid w:val="00037430"/>
    <w:rsid w:val="00037EE8"/>
    <w:rsid w:val="00040122"/>
    <w:rsid w:val="000409CC"/>
    <w:rsid w:val="00040F90"/>
    <w:rsid w:val="000410C4"/>
    <w:rsid w:val="00041498"/>
    <w:rsid w:val="00041713"/>
    <w:rsid w:val="0004188E"/>
    <w:rsid w:val="000419A7"/>
    <w:rsid w:val="00041E8C"/>
    <w:rsid w:val="00042B91"/>
    <w:rsid w:val="00042ED2"/>
    <w:rsid w:val="00043114"/>
    <w:rsid w:val="00044110"/>
    <w:rsid w:val="0004422A"/>
    <w:rsid w:val="0004456F"/>
    <w:rsid w:val="000447B3"/>
    <w:rsid w:val="00044E94"/>
    <w:rsid w:val="000455A0"/>
    <w:rsid w:val="0004598B"/>
    <w:rsid w:val="000459E9"/>
    <w:rsid w:val="00045ADA"/>
    <w:rsid w:val="0004664A"/>
    <w:rsid w:val="00046697"/>
    <w:rsid w:val="0004696D"/>
    <w:rsid w:val="00046A84"/>
    <w:rsid w:val="00046DE7"/>
    <w:rsid w:val="0004754A"/>
    <w:rsid w:val="00047C67"/>
    <w:rsid w:val="00050498"/>
    <w:rsid w:val="000504DB"/>
    <w:rsid w:val="000506DE"/>
    <w:rsid w:val="000508A8"/>
    <w:rsid w:val="00050978"/>
    <w:rsid w:val="00051964"/>
    <w:rsid w:val="000519D2"/>
    <w:rsid w:val="00053886"/>
    <w:rsid w:val="00053C18"/>
    <w:rsid w:val="00053FD1"/>
    <w:rsid w:val="000548E4"/>
    <w:rsid w:val="00054999"/>
    <w:rsid w:val="00054E26"/>
    <w:rsid w:val="00055261"/>
    <w:rsid w:val="000553DC"/>
    <w:rsid w:val="000562EB"/>
    <w:rsid w:val="0005693E"/>
    <w:rsid w:val="00056E36"/>
    <w:rsid w:val="000578A6"/>
    <w:rsid w:val="00060D30"/>
    <w:rsid w:val="000616E5"/>
    <w:rsid w:val="00061811"/>
    <w:rsid w:val="000621B5"/>
    <w:rsid w:val="000640AE"/>
    <w:rsid w:val="00064778"/>
    <w:rsid w:val="00064E82"/>
    <w:rsid w:val="00065E74"/>
    <w:rsid w:val="000664A8"/>
    <w:rsid w:val="000667AD"/>
    <w:rsid w:val="00066B87"/>
    <w:rsid w:val="00067A51"/>
    <w:rsid w:val="00067AF2"/>
    <w:rsid w:val="00067BCC"/>
    <w:rsid w:val="00067F95"/>
    <w:rsid w:val="0007022F"/>
    <w:rsid w:val="0007159D"/>
    <w:rsid w:val="000716A8"/>
    <w:rsid w:val="0007185B"/>
    <w:rsid w:val="00071A5E"/>
    <w:rsid w:val="00071D6F"/>
    <w:rsid w:val="00071DDF"/>
    <w:rsid w:val="00072072"/>
    <w:rsid w:val="00072235"/>
    <w:rsid w:val="00072411"/>
    <w:rsid w:val="000725B6"/>
    <w:rsid w:val="00072CC5"/>
    <w:rsid w:val="000733F1"/>
    <w:rsid w:val="0007350A"/>
    <w:rsid w:val="00073D7F"/>
    <w:rsid w:val="00073F5B"/>
    <w:rsid w:val="000746E0"/>
    <w:rsid w:val="0007479A"/>
    <w:rsid w:val="00074C0E"/>
    <w:rsid w:val="00074D79"/>
    <w:rsid w:val="00075A2F"/>
    <w:rsid w:val="00075CBD"/>
    <w:rsid w:val="000765AB"/>
    <w:rsid w:val="0007742A"/>
    <w:rsid w:val="000777DB"/>
    <w:rsid w:val="000777F0"/>
    <w:rsid w:val="00077B94"/>
    <w:rsid w:val="00077C6E"/>
    <w:rsid w:val="0008125D"/>
    <w:rsid w:val="000812ED"/>
    <w:rsid w:val="000812F8"/>
    <w:rsid w:val="0008192E"/>
    <w:rsid w:val="00082568"/>
    <w:rsid w:val="00082B3B"/>
    <w:rsid w:val="00082E61"/>
    <w:rsid w:val="00084D42"/>
    <w:rsid w:val="000850C3"/>
    <w:rsid w:val="000851AD"/>
    <w:rsid w:val="00085753"/>
    <w:rsid w:val="000857EC"/>
    <w:rsid w:val="00086627"/>
    <w:rsid w:val="00086A68"/>
    <w:rsid w:val="000878FF"/>
    <w:rsid w:val="00087A48"/>
    <w:rsid w:val="00087D9D"/>
    <w:rsid w:val="00091BFE"/>
    <w:rsid w:val="00091D5A"/>
    <w:rsid w:val="00092122"/>
    <w:rsid w:val="0009221B"/>
    <w:rsid w:val="00092236"/>
    <w:rsid w:val="00092629"/>
    <w:rsid w:val="00092B5A"/>
    <w:rsid w:val="000930D4"/>
    <w:rsid w:val="00093148"/>
    <w:rsid w:val="00093203"/>
    <w:rsid w:val="000938CF"/>
    <w:rsid w:val="00093D29"/>
    <w:rsid w:val="00094023"/>
    <w:rsid w:val="00094525"/>
    <w:rsid w:val="0009513F"/>
    <w:rsid w:val="0009529E"/>
    <w:rsid w:val="000952E2"/>
    <w:rsid w:val="0009699C"/>
    <w:rsid w:val="00096A2E"/>
    <w:rsid w:val="00096C39"/>
    <w:rsid w:val="00097032"/>
    <w:rsid w:val="00097579"/>
    <w:rsid w:val="000977B7"/>
    <w:rsid w:val="00097EEA"/>
    <w:rsid w:val="000A01AF"/>
    <w:rsid w:val="000A046B"/>
    <w:rsid w:val="000A08DE"/>
    <w:rsid w:val="000A0E8C"/>
    <w:rsid w:val="000A0F86"/>
    <w:rsid w:val="000A232E"/>
    <w:rsid w:val="000A28E4"/>
    <w:rsid w:val="000A34D3"/>
    <w:rsid w:val="000A36DB"/>
    <w:rsid w:val="000A3E6A"/>
    <w:rsid w:val="000A424C"/>
    <w:rsid w:val="000A45C4"/>
    <w:rsid w:val="000A4849"/>
    <w:rsid w:val="000A4BB1"/>
    <w:rsid w:val="000A56B1"/>
    <w:rsid w:val="000A58B4"/>
    <w:rsid w:val="000A69C9"/>
    <w:rsid w:val="000A6B2C"/>
    <w:rsid w:val="000A6FE1"/>
    <w:rsid w:val="000A74E1"/>
    <w:rsid w:val="000A75C2"/>
    <w:rsid w:val="000A7AD7"/>
    <w:rsid w:val="000B052D"/>
    <w:rsid w:val="000B09EA"/>
    <w:rsid w:val="000B0B83"/>
    <w:rsid w:val="000B2BB1"/>
    <w:rsid w:val="000B2BC1"/>
    <w:rsid w:val="000B3312"/>
    <w:rsid w:val="000B3C19"/>
    <w:rsid w:val="000B403A"/>
    <w:rsid w:val="000B4544"/>
    <w:rsid w:val="000B46C3"/>
    <w:rsid w:val="000B5BAF"/>
    <w:rsid w:val="000B5E3C"/>
    <w:rsid w:val="000B5E9A"/>
    <w:rsid w:val="000B62EA"/>
    <w:rsid w:val="000B6A6A"/>
    <w:rsid w:val="000B6F39"/>
    <w:rsid w:val="000B7C20"/>
    <w:rsid w:val="000B7C38"/>
    <w:rsid w:val="000C051D"/>
    <w:rsid w:val="000C0B96"/>
    <w:rsid w:val="000C0D89"/>
    <w:rsid w:val="000C11C4"/>
    <w:rsid w:val="000C150A"/>
    <w:rsid w:val="000C1C54"/>
    <w:rsid w:val="000C1F40"/>
    <w:rsid w:val="000C26AB"/>
    <w:rsid w:val="000C3030"/>
    <w:rsid w:val="000C3AF7"/>
    <w:rsid w:val="000C3C4D"/>
    <w:rsid w:val="000C434A"/>
    <w:rsid w:val="000C49B2"/>
    <w:rsid w:val="000C4E50"/>
    <w:rsid w:val="000C51E2"/>
    <w:rsid w:val="000C55C1"/>
    <w:rsid w:val="000C5BB8"/>
    <w:rsid w:val="000C6173"/>
    <w:rsid w:val="000C68F5"/>
    <w:rsid w:val="000C6D36"/>
    <w:rsid w:val="000C7002"/>
    <w:rsid w:val="000C70B2"/>
    <w:rsid w:val="000C7179"/>
    <w:rsid w:val="000C725D"/>
    <w:rsid w:val="000C73BD"/>
    <w:rsid w:val="000C7598"/>
    <w:rsid w:val="000C7792"/>
    <w:rsid w:val="000D0014"/>
    <w:rsid w:val="000D02B1"/>
    <w:rsid w:val="000D181B"/>
    <w:rsid w:val="000D1996"/>
    <w:rsid w:val="000D1C4D"/>
    <w:rsid w:val="000D1FA0"/>
    <w:rsid w:val="000D26E9"/>
    <w:rsid w:val="000D281B"/>
    <w:rsid w:val="000D2DCF"/>
    <w:rsid w:val="000D2E12"/>
    <w:rsid w:val="000D4494"/>
    <w:rsid w:val="000D4A52"/>
    <w:rsid w:val="000D4B41"/>
    <w:rsid w:val="000D4E1A"/>
    <w:rsid w:val="000D5374"/>
    <w:rsid w:val="000D54DB"/>
    <w:rsid w:val="000D5CD1"/>
    <w:rsid w:val="000D7130"/>
    <w:rsid w:val="000D7CAE"/>
    <w:rsid w:val="000D7CCE"/>
    <w:rsid w:val="000D7F4C"/>
    <w:rsid w:val="000E008E"/>
    <w:rsid w:val="000E01A8"/>
    <w:rsid w:val="000E152D"/>
    <w:rsid w:val="000E1AFE"/>
    <w:rsid w:val="000E1EC3"/>
    <w:rsid w:val="000E1EFC"/>
    <w:rsid w:val="000E2BF3"/>
    <w:rsid w:val="000E354C"/>
    <w:rsid w:val="000E379B"/>
    <w:rsid w:val="000E3D0B"/>
    <w:rsid w:val="000E3FF7"/>
    <w:rsid w:val="000E5E20"/>
    <w:rsid w:val="000E5FFF"/>
    <w:rsid w:val="000E6116"/>
    <w:rsid w:val="000E61CB"/>
    <w:rsid w:val="000E6470"/>
    <w:rsid w:val="000E6721"/>
    <w:rsid w:val="000E6E81"/>
    <w:rsid w:val="000E6FCD"/>
    <w:rsid w:val="000F0685"/>
    <w:rsid w:val="000F1CFD"/>
    <w:rsid w:val="000F257F"/>
    <w:rsid w:val="000F3305"/>
    <w:rsid w:val="000F3F21"/>
    <w:rsid w:val="000F56EB"/>
    <w:rsid w:val="000F59AC"/>
    <w:rsid w:val="000F5D27"/>
    <w:rsid w:val="000F612A"/>
    <w:rsid w:val="000F65BA"/>
    <w:rsid w:val="000F6E77"/>
    <w:rsid w:val="000F73F9"/>
    <w:rsid w:val="000F7CA4"/>
    <w:rsid w:val="000F7D7F"/>
    <w:rsid w:val="00100352"/>
    <w:rsid w:val="00100496"/>
    <w:rsid w:val="00100B41"/>
    <w:rsid w:val="00100E43"/>
    <w:rsid w:val="001011E5"/>
    <w:rsid w:val="00101295"/>
    <w:rsid w:val="001013F8"/>
    <w:rsid w:val="00101811"/>
    <w:rsid w:val="00101894"/>
    <w:rsid w:val="00101E32"/>
    <w:rsid w:val="00102096"/>
    <w:rsid w:val="00102F72"/>
    <w:rsid w:val="00103050"/>
    <w:rsid w:val="001034EB"/>
    <w:rsid w:val="00103579"/>
    <w:rsid w:val="00103598"/>
    <w:rsid w:val="00104037"/>
    <w:rsid w:val="00104078"/>
    <w:rsid w:val="00104800"/>
    <w:rsid w:val="001052BB"/>
    <w:rsid w:val="00106355"/>
    <w:rsid w:val="001067EC"/>
    <w:rsid w:val="00106806"/>
    <w:rsid w:val="00107626"/>
    <w:rsid w:val="0011088D"/>
    <w:rsid w:val="00110B86"/>
    <w:rsid w:val="0011168A"/>
    <w:rsid w:val="00111751"/>
    <w:rsid w:val="00111EA1"/>
    <w:rsid w:val="001120C1"/>
    <w:rsid w:val="00112993"/>
    <w:rsid w:val="00112AC4"/>
    <w:rsid w:val="00112B5D"/>
    <w:rsid w:val="00112D6C"/>
    <w:rsid w:val="001130F0"/>
    <w:rsid w:val="001131F9"/>
    <w:rsid w:val="0011422E"/>
    <w:rsid w:val="00114BED"/>
    <w:rsid w:val="00115650"/>
    <w:rsid w:val="00115F26"/>
    <w:rsid w:val="00116423"/>
    <w:rsid w:val="001166EF"/>
    <w:rsid w:val="00116F63"/>
    <w:rsid w:val="00117070"/>
    <w:rsid w:val="00117283"/>
    <w:rsid w:val="00117F65"/>
    <w:rsid w:val="0012031D"/>
    <w:rsid w:val="00120872"/>
    <w:rsid w:val="00120A46"/>
    <w:rsid w:val="00121A2D"/>
    <w:rsid w:val="001220F0"/>
    <w:rsid w:val="00122E95"/>
    <w:rsid w:val="00122EB9"/>
    <w:rsid w:val="0012396C"/>
    <w:rsid w:val="00123A0E"/>
    <w:rsid w:val="00125C03"/>
    <w:rsid w:val="00125EFE"/>
    <w:rsid w:val="00125F9A"/>
    <w:rsid w:val="001264E2"/>
    <w:rsid w:val="0012657C"/>
    <w:rsid w:val="0012703C"/>
    <w:rsid w:val="00127062"/>
    <w:rsid w:val="0012744E"/>
    <w:rsid w:val="001274BF"/>
    <w:rsid w:val="00127831"/>
    <w:rsid w:val="00130084"/>
    <w:rsid w:val="001307D3"/>
    <w:rsid w:val="001311CB"/>
    <w:rsid w:val="00131A2F"/>
    <w:rsid w:val="00131A33"/>
    <w:rsid w:val="00131C0B"/>
    <w:rsid w:val="00132A63"/>
    <w:rsid w:val="00132E54"/>
    <w:rsid w:val="00132F40"/>
    <w:rsid w:val="00133124"/>
    <w:rsid w:val="00133371"/>
    <w:rsid w:val="001345D0"/>
    <w:rsid w:val="00134DA3"/>
    <w:rsid w:val="00134F57"/>
    <w:rsid w:val="001352B7"/>
    <w:rsid w:val="00135492"/>
    <w:rsid w:val="00135505"/>
    <w:rsid w:val="001357AB"/>
    <w:rsid w:val="0013670E"/>
    <w:rsid w:val="00136BCC"/>
    <w:rsid w:val="001373FF"/>
    <w:rsid w:val="001378F1"/>
    <w:rsid w:val="0014031D"/>
    <w:rsid w:val="0014153A"/>
    <w:rsid w:val="001417E0"/>
    <w:rsid w:val="00141E47"/>
    <w:rsid w:val="00142146"/>
    <w:rsid w:val="0014266A"/>
    <w:rsid w:val="00142BBC"/>
    <w:rsid w:val="00142D18"/>
    <w:rsid w:val="001430BB"/>
    <w:rsid w:val="00143A24"/>
    <w:rsid w:val="00144608"/>
    <w:rsid w:val="00144610"/>
    <w:rsid w:val="00144647"/>
    <w:rsid w:val="00144678"/>
    <w:rsid w:val="00144761"/>
    <w:rsid w:val="0014540A"/>
    <w:rsid w:val="0014569D"/>
    <w:rsid w:val="00145AD5"/>
    <w:rsid w:val="00145DE6"/>
    <w:rsid w:val="00145F57"/>
    <w:rsid w:val="00145F8F"/>
    <w:rsid w:val="00146435"/>
    <w:rsid w:val="00146F6D"/>
    <w:rsid w:val="00147511"/>
    <w:rsid w:val="0014768F"/>
    <w:rsid w:val="00147F2D"/>
    <w:rsid w:val="0015123A"/>
    <w:rsid w:val="00151577"/>
    <w:rsid w:val="001517F1"/>
    <w:rsid w:val="00151B41"/>
    <w:rsid w:val="00151B98"/>
    <w:rsid w:val="00151EFE"/>
    <w:rsid w:val="00152CF1"/>
    <w:rsid w:val="0015307E"/>
    <w:rsid w:val="0015366A"/>
    <w:rsid w:val="00153D1F"/>
    <w:rsid w:val="00153F35"/>
    <w:rsid w:val="001541CE"/>
    <w:rsid w:val="00154CC7"/>
    <w:rsid w:val="0015530E"/>
    <w:rsid w:val="00155624"/>
    <w:rsid w:val="001558ED"/>
    <w:rsid w:val="0015621B"/>
    <w:rsid w:val="0015657F"/>
    <w:rsid w:val="00156EC2"/>
    <w:rsid w:val="00157085"/>
    <w:rsid w:val="00157089"/>
    <w:rsid w:val="0016018F"/>
    <w:rsid w:val="001601E1"/>
    <w:rsid w:val="00161D48"/>
    <w:rsid w:val="00161FA3"/>
    <w:rsid w:val="0016298A"/>
    <w:rsid w:val="0016407E"/>
    <w:rsid w:val="00165783"/>
    <w:rsid w:val="00165DDE"/>
    <w:rsid w:val="00165ED5"/>
    <w:rsid w:val="00165FD2"/>
    <w:rsid w:val="001662E8"/>
    <w:rsid w:val="00166F89"/>
    <w:rsid w:val="001673E0"/>
    <w:rsid w:val="00167A65"/>
    <w:rsid w:val="001701F5"/>
    <w:rsid w:val="00170853"/>
    <w:rsid w:val="001708DB"/>
    <w:rsid w:val="0017103A"/>
    <w:rsid w:val="0017116D"/>
    <w:rsid w:val="0017123C"/>
    <w:rsid w:val="001714C4"/>
    <w:rsid w:val="001719BF"/>
    <w:rsid w:val="00171B3F"/>
    <w:rsid w:val="001726CC"/>
    <w:rsid w:val="001727F1"/>
    <w:rsid w:val="00173283"/>
    <w:rsid w:val="00173A4A"/>
    <w:rsid w:val="001748DB"/>
    <w:rsid w:val="001750FD"/>
    <w:rsid w:val="00175AF7"/>
    <w:rsid w:val="00177EE7"/>
    <w:rsid w:val="00181D9C"/>
    <w:rsid w:val="00182116"/>
    <w:rsid w:val="00182391"/>
    <w:rsid w:val="001829DB"/>
    <w:rsid w:val="00183C6B"/>
    <w:rsid w:val="00183CB4"/>
    <w:rsid w:val="00183F57"/>
    <w:rsid w:val="00184592"/>
    <w:rsid w:val="00184692"/>
    <w:rsid w:val="001846EF"/>
    <w:rsid w:val="001848A3"/>
    <w:rsid w:val="00184998"/>
    <w:rsid w:val="00184B52"/>
    <w:rsid w:val="00184FE4"/>
    <w:rsid w:val="00184FFB"/>
    <w:rsid w:val="001853E1"/>
    <w:rsid w:val="001866B9"/>
    <w:rsid w:val="0018672E"/>
    <w:rsid w:val="00187426"/>
    <w:rsid w:val="00187829"/>
    <w:rsid w:val="00190551"/>
    <w:rsid w:val="00190995"/>
    <w:rsid w:val="00190D59"/>
    <w:rsid w:val="00190F25"/>
    <w:rsid w:val="001914BC"/>
    <w:rsid w:val="00191775"/>
    <w:rsid w:val="001921E8"/>
    <w:rsid w:val="0019283A"/>
    <w:rsid w:val="00192A43"/>
    <w:rsid w:val="001935DC"/>
    <w:rsid w:val="00194DA0"/>
    <w:rsid w:val="00195980"/>
    <w:rsid w:val="00196AB9"/>
    <w:rsid w:val="001972AB"/>
    <w:rsid w:val="001A079E"/>
    <w:rsid w:val="001A086E"/>
    <w:rsid w:val="001A17DB"/>
    <w:rsid w:val="001A1D99"/>
    <w:rsid w:val="001A21F0"/>
    <w:rsid w:val="001A24A2"/>
    <w:rsid w:val="001A2734"/>
    <w:rsid w:val="001A2B80"/>
    <w:rsid w:val="001A319A"/>
    <w:rsid w:val="001A32FB"/>
    <w:rsid w:val="001A3425"/>
    <w:rsid w:val="001A37E1"/>
    <w:rsid w:val="001A3F3B"/>
    <w:rsid w:val="001A4171"/>
    <w:rsid w:val="001A57FE"/>
    <w:rsid w:val="001A5BEE"/>
    <w:rsid w:val="001A5C8A"/>
    <w:rsid w:val="001A5DAE"/>
    <w:rsid w:val="001A6851"/>
    <w:rsid w:val="001A6945"/>
    <w:rsid w:val="001A6D52"/>
    <w:rsid w:val="001A6D7F"/>
    <w:rsid w:val="001A73DF"/>
    <w:rsid w:val="001A768C"/>
    <w:rsid w:val="001B01D2"/>
    <w:rsid w:val="001B03E4"/>
    <w:rsid w:val="001B05B9"/>
    <w:rsid w:val="001B0844"/>
    <w:rsid w:val="001B0B27"/>
    <w:rsid w:val="001B12D6"/>
    <w:rsid w:val="001B15B4"/>
    <w:rsid w:val="001B1AA9"/>
    <w:rsid w:val="001B1CBB"/>
    <w:rsid w:val="001B1DEC"/>
    <w:rsid w:val="001B2634"/>
    <w:rsid w:val="001B2BB2"/>
    <w:rsid w:val="001B2E34"/>
    <w:rsid w:val="001B3C5B"/>
    <w:rsid w:val="001B4002"/>
    <w:rsid w:val="001B40AA"/>
    <w:rsid w:val="001B43C3"/>
    <w:rsid w:val="001B477B"/>
    <w:rsid w:val="001B4A1A"/>
    <w:rsid w:val="001B52F9"/>
    <w:rsid w:val="001B53E1"/>
    <w:rsid w:val="001B63B4"/>
    <w:rsid w:val="001B74C7"/>
    <w:rsid w:val="001B7E0B"/>
    <w:rsid w:val="001C0047"/>
    <w:rsid w:val="001C067B"/>
    <w:rsid w:val="001C0734"/>
    <w:rsid w:val="001C103A"/>
    <w:rsid w:val="001C2FE6"/>
    <w:rsid w:val="001C4477"/>
    <w:rsid w:val="001C4C71"/>
    <w:rsid w:val="001C5113"/>
    <w:rsid w:val="001C557E"/>
    <w:rsid w:val="001C600A"/>
    <w:rsid w:val="001C6155"/>
    <w:rsid w:val="001C6B16"/>
    <w:rsid w:val="001C7253"/>
    <w:rsid w:val="001C75D9"/>
    <w:rsid w:val="001C7AE7"/>
    <w:rsid w:val="001C7DDF"/>
    <w:rsid w:val="001D00F3"/>
    <w:rsid w:val="001D0376"/>
    <w:rsid w:val="001D0402"/>
    <w:rsid w:val="001D07E4"/>
    <w:rsid w:val="001D08A2"/>
    <w:rsid w:val="001D093B"/>
    <w:rsid w:val="001D135E"/>
    <w:rsid w:val="001D1FD2"/>
    <w:rsid w:val="001D20B4"/>
    <w:rsid w:val="001D2CD3"/>
    <w:rsid w:val="001D3C2F"/>
    <w:rsid w:val="001D3D9C"/>
    <w:rsid w:val="001D4556"/>
    <w:rsid w:val="001D541B"/>
    <w:rsid w:val="001D6384"/>
    <w:rsid w:val="001D653B"/>
    <w:rsid w:val="001D6645"/>
    <w:rsid w:val="001D664E"/>
    <w:rsid w:val="001D6AE3"/>
    <w:rsid w:val="001D6C36"/>
    <w:rsid w:val="001D6D88"/>
    <w:rsid w:val="001D6E0C"/>
    <w:rsid w:val="001D711E"/>
    <w:rsid w:val="001D714C"/>
    <w:rsid w:val="001D78AD"/>
    <w:rsid w:val="001E0AEC"/>
    <w:rsid w:val="001E0B53"/>
    <w:rsid w:val="001E0D0F"/>
    <w:rsid w:val="001E0F2E"/>
    <w:rsid w:val="001E13B8"/>
    <w:rsid w:val="001E14C3"/>
    <w:rsid w:val="001E2337"/>
    <w:rsid w:val="001E2589"/>
    <w:rsid w:val="001E2764"/>
    <w:rsid w:val="001E2FCB"/>
    <w:rsid w:val="001E3838"/>
    <w:rsid w:val="001E3B53"/>
    <w:rsid w:val="001E44A8"/>
    <w:rsid w:val="001E4659"/>
    <w:rsid w:val="001E483E"/>
    <w:rsid w:val="001E48D6"/>
    <w:rsid w:val="001E4F13"/>
    <w:rsid w:val="001E5433"/>
    <w:rsid w:val="001E54D5"/>
    <w:rsid w:val="001E5E2F"/>
    <w:rsid w:val="001E65A7"/>
    <w:rsid w:val="001E714C"/>
    <w:rsid w:val="001E741F"/>
    <w:rsid w:val="001F06F3"/>
    <w:rsid w:val="001F09A9"/>
    <w:rsid w:val="001F0A9B"/>
    <w:rsid w:val="001F0AE2"/>
    <w:rsid w:val="001F0E15"/>
    <w:rsid w:val="001F14FC"/>
    <w:rsid w:val="001F21F1"/>
    <w:rsid w:val="001F257F"/>
    <w:rsid w:val="001F2983"/>
    <w:rsid w:val="001F2C76"/>
    <w:rsid w:val="001F31DC"/>
    <w:rsid w:val="001F330B"/>
    <w:rsid w:val="001F3DCE"/>
    <w:rsid w:val="001F459C"/>
    <w:rsid w:val="001F474C"/>
    <w:rsid w:val="001F4F7B"/>
    <w:rsid w:val="001F5420"/>
    <w:rsid w:val="001F565C"/>
    <w:rsid w:val="001F56E8"/>
    <w:rsid w:val="001F5D1D"/>
    <w:rsid w:val="001F5F54"/>
    <w:rsid w:val="001F61CD"/>
    <w:rsid w:val="001F6CCD"/>
    <w:rsid w:val="001F6D04"/>
    <w:rsid w:val="001F76AB"/>
    <w:rsid w:val="001F7831"/>
    <w:rsid w:val="001F7959"/>
    <w:rsid w:val="001F7A12"/>
    <w:rsid w:val="002001A3"/>
    <w:rsid w:val="00202AE7"/>
    <w:rsid w:val="002032B1"/>
    <w:rsid w:val="00203370"/>
    <w:rsid w:val="00203ADA"/>
    <w:rsid w:val="002042A2"/>
    <w:rsid w:val="00204867"/>
    <w:rsid w:val="002055A2"/>
    <w:rsid w:val="002055DF"/>
    <w:rsid w:val="00206286"/>
    <w:rsid w:val="00206B9D"/>
    <w:rsid w:val="00207149"/>
    <w:rsid w:val="002071E4"/>
    <w:rsid w:val="00207726"/>
    <w:rsid w:val="00207AB2"/>
    <w:rsid w:val="002100FF"/>
    <w:rsid w:val="002108F1"/>
    <w:rsid w:val="002113B6"/>
    <w:rsid w:val="0021147F"/>
    <w:rsid w:val="00211D47"/>
    <w:rsid w:val="00212C1E"/>
    <w:rsid w:val="00212CF7"/>
    <w:rsid w:val="0021325D"/>
    <w:rsid w:val="00213CDA"/>
    <w:rsid w:val="002145BD"/>
    <w:rsid w:val="002149E8"/>
    <w:rsid w:val="00215695"/>
    <w:rsid w:val="00215C16"/>
    <w:rsid w:val="00216642"/>
    <w:rsid w:val="00217ADE"/>
    <w:rsid w:val="00220251"/>
    <w:rsid w:val="002212F3"/>
    <w:rsid w:val="002219B5"/>
    <w:rsid w:val="00221D8B"/>
    <w:rsid w:val="00221E46"/>
    <w:rsid w:val="0022229A"/>
    <w:rsid w:val="00222432"/>
    <w:rsid w:val="002224DA"/>
    <w:rsid w:val="00222F43"/>
    <w:rsid w:val="00223EDA"/>
    <w:rsid w:val="00224059"/>
    <w:rsid w:val="00224E16"/>
    <w:rsid w:val="00225504"/>
    <w:rsid w:val="0022576D"/>
    <w:rsid w:val="002264DC"/>
    <w:rsid w:val="002267E1"/>
    <w:rsid w:val="002269B5"/>
    <w:rsid w:val="00226A84"/>
    <w:rsid w:val="00227241"/>
    <w:rsid w:val="00227478"/>
    <w:rsid w:val="002279CE"/>
    <w:rsid w:val="00227A8E"/>
    <w:rsid w:val="00227C20"/>
    <w:rsid w:val="00230234"/>
    <w:rsid w:val="0023106E"/>
    <w:rsid w:val="0023147B"/>
    <w:rsid w:val="0023182C"/>
    <w:rsid w:val="00231E49"/>
    <w:rsid w:val="00231F76"/>
    <w:rsid w:val="0023250C"/>
    <w:rsid w:val="00232BCB"/>
    <w:rsid w:val="00232D1C"/>
    <w:rsid w:val="00232D9B"/>
    <w:rsid w:val="00232EC8"/>
    <w:rsid w:val="00232ECF"/>
    <w:rsid w:val="00233985"/>
    <w:rsid w:val="00233C8C"/>
    <w:rsid w:val="00234C5A"/>
    <w:rsid w:val="00234D40"/>
    <w:rsid w:val="0023558F"/>
    <w:rsid w:val="00235651"/>
    <w:rsid w:val="00235AD4"/>
    <w:rsid w:val="00235CC7"/>
    <w:rsid w:val="00236D20"/>
    <w:rsid w:val="0023745E"/>
    <w:rsid w:val="00237C17"/>
    <w:rsid w:val="00240AA0"/>
    <w:rsid w:val="00241255"/>
    <w:rsid w:val="00241778"/>
    <w:rsid w:val="00241D00"/>
    <w:rsid w:val="00241E40"/>
    <w:rsid w:val="002420C7"/>
    <w:rsid w:val="002426FF"/>
    <w:rsid w:val="00242B66"/>
    <w:rsid w:val="00242D47"/>
    <w:rsid w:val="00243107"/>
    <w:rsid w:val="00243302"/>
    <w:rsid w:val="002439C3"/>
    <w:rsid w:val="00244024"/>
    <w:rsid w:val="00244783"/>
    <w:rsid w:val="00244C66"/>
    <w:rsid w:val="00245216"/>
    <w:rsid w:val="0024535F"/>
    <w:rsid w:val="00245A7A"/>
    <w:rsid w:val="00245B03"/>
    <w:rsid w:val="00245D95"/>
    <w:rsid w:val="002462FD"/>
    <w:rsid w:val="00247100"/>
    <w:rsid w:val="0024798E"/>
    <w:rsid w:val="00247F67"/>
    <w:rsid w:val="00250533"/>
    <w:rsid w:val="0025067B"/>
    <w:rsid w:val="00250A59"/>
    <w:rsid w:val="00250D96"/>
    <w:rsid w:val="00251807"/>
    <w:rsid w:val="00251974"/>
    <w:rsid w:val="00251FA5"/>
    <w:rsid w:val="0025243D"/>
    <w:rsid w:val="0025276D"/>
    <w:rsid w:val="0025296A"/>
    <w:rsid w:val="00252A30"/>
    <w:rsid w:val="00252E23"/>
    <w:rsid w:val="00252F5B"/>
    <w:rsid w:val="002537B9"/>
    <w:rsid w:val="002537F9"/>
    <w:rsid w:val="00253E24"/>
    <w:rsid w:val="00254CD9"/>
    <w:rsid w:val="0025588E"/>
    <w:rsid w:val="002558F0"/>
    <w:rsid w:val="00255D24"/>
    <w:rsid w:val="00256306"/>
    <w:rsid w:val="0025711C"/>
    <w:rsid w:val="0025714E"/>
    <w:rsid w:val="002574F0"/>
    <w:rsid w:val="00260184"/>
    <w:rsid w:val="002602A1"/>
    <w:rsid w:val="002604B5"/>
    <w:rsid w:val="0026059A"/>
    <w:rsid w:val="0026190B"/>
    <w:rsid w:val="00261DA7"/>
    <w:rsid w:val="00261E59"/>
    <w:rsid w:val="00262AEA"/>
    <w:rsid w:val="00262E85"/>
    <w:rsid w:val="00262FE9"/>
    <w:rsid w:val="00263396"/>
    <w:rsid w:val="00265B89"/>
    <w:rsid w:val="00265C26"/>
    <w:rsid w:val="00265DFF"/>
    <w:rsid w:val="00266BB6"/>
    <w:rsid w:val="00266BCB"/>
    <w:rsid w:val="002670AF"/>
    <w:rsid w:val="002674D2"/>
    <w:rsid w:val="002676D8"/>
    <w:rsid w:val="002700F5"/>
    <w:rsid w:val="002707B2"/>
    <w:rsid w:val="0027086B"/>
    <w:rsid w:val="00270B8E"/>
    <w:rsid w:val="00270B92"/>
    <w:rsid w:val="00270C10"/>
    <w:rsid w:val="00270CD5"/>
    <w:rsid w:val="002712BA"/>
    <w:rsid w:val="00271CA0"/>
    <w:rsid w:val="00272D8C"/>
    <w:rsid w:val="00272EA4"/>
    <w:rsid w:val="00273358"/>
    <w:rsid w:val="00273518"/>
    <w:rsid w:val="00274884"/>
    <w:rsid w:val="00274FE1"/>
    <w:rsid w:val="0027502D"/>
    <w:rsid w:val="0027552F"/>
    <w:rsid w:val="0027571A"/>
    <w:rsid w:val="0027572C"/>
    <w:rsid w:val="00276C81"/>
    <w:rsid w:val="002772EF"/>
    <w:rsid w:val="00277BC8"/>
    <w:rsid w:val="002800B6"/>
    <w:rsid w:val="002809DD"/>
    <w:rsid w:val="00281041"/>
    <w:rsid w:val="00281081"/>
    <w:rsid w:val="002815EF"/>
    <w:rsid w:val="00281909"/>
    <w:rsid w:val="002827AD"/>
    <w:rsid w:val="00282901"/>
    <w:rsid w:val="0028405C"/>
    <w:rsid w:val="002841A0"/>
    <w:rsid w:val="00284BA1"/>
    <w:rsid w:val="00284F2C"/>
    <w:rsid w:val="00284F5D"/>
    <w:rsid w:val="0028546D"/>
    <w:rsid w:val="00286BC6"/>
    <w:rsid w:val="002871A0"/>
    <w:rsid w:val="002871F4"/>
    <w:rsid w:val="0028736F"/>
    <w:rsid w:val="00287898"/>
    <w:rsid w:val="00287D29"/>
    <w:rsid w:val="00287F44"/>
    <w:rsid w:val="002907A9"/>
    <w:rsid w:val="0029152E"/>
    <w:rsid w:val="00291C83"/>
    <w:rsid w:val="00292B7E"/>
    <w:rsid w:val="002931E0"/>
    <w:rsid w:val="00293AD0"/>
    <w:rsid w:val="002944D8"/>
    <w:rsid w:val="002961F3"/>
    <w:rsid w:val="00296465"/>
    <w:rsid w:val="002967FC"/>
    <w:rsid w:val="00297C9E"/>
    <w:rsid w:val="00297FDD"/>
    <w:rsid w:val="002A0E3D"/>
    <w:rsid w:val="002A0F31"/>
    <w:rsid w:val="002A256E"/>
    <w:rsid w:val="002A29F5"/>
    <w:rsid w:val="002A2AF9"/>
    <w:rsid w:val="002A3136"/>
    <w:rsid w:val="002A31D6"/>
    <w:rsid w:val="002A32A4"/>
    <w:rsid w:val="002A35A5"/>
    <w:rsid w:val="002A3829"/>
    <w:rsid w:val="002A38AE"/>
    <w:rsid w:val="002A3FB1"/>
    <w:rsid w:val="002A4DEA"/>
    <w:rsid w:val="002A4FCD"/>
    <w:rsid w:val="002A561E"/>
    <w:rsid w:val="002A6D99"/>
    <w:rsid w:val="002A6F78"/>
    <w:rsid w:val="002B063F"/>
    <w:rsid w:val="002B0711"/>
    <w:rsid w:val="002B15F2"/>
    <w:rsid w:val="002B2CD2"/>
    <w:rsid w:val="002B2E45"/>
    <w:rsid w:val="002B4349"/>
    <w:rsid w:val="002B481F"/>
    <w:rsid w:val="002B4921"/>
    <w:rsid w:val="002B4B71"/>
    <w:rsid w:val="002B4C61"/>
    <w:rsid w:val="002B59CD"/>
    <w:rsid w:val="002B5CB7"/>
    <w:rsid w:val="002C00A4"/>
    <w:rsid w:val="002C05CA"/>
    <w:rsid w:val="002C0DB6"/>
    <w:rsid w:val="002C192B"/>
    <w:rsid w:val="002C1B25"/>
    <w:rsid w:val="002C1BA1"/>
    <w:rsid w:val="002C26FE"/>
    <w:rsid w:val="002C2C9F"/>
    <w:rsid w:val="002C4E63"/>
    <w:rsid w:val="002C5177"/>
    <w:rsid w:val="002C59D2"/>
    <w:rsid w:val="002C5CF6"/>
    <w:rsid w:val="002C6041"/>
    <w:rsid w:val="002C6EB4"/>
    <w:rsid w:val="002C767F"/>
    <w:rsid w:val="002C7C7B"/>
    <w:rsid w:val="002D0A34"/>
    <w:rsid w:val="002D0D70"/>
    <w:rsid w:val="002D1947"/>
    <w:rsid w:val="002D21B0"/>
    <w:rsid w:val="002D22DC"/>
    <w:rsid w:val="002D285B"/>
    <w:rsid w:val="002D2D1D"/>
    <w:rsid w:val="002D39E6"/>
    <w:rsid w:val="002D5571"/>
    <w:rsid w:val="002D5660"/>
    <w:rsid w:val="002D5AC9"/>
    <w:rsid w:val="002D6612"/>
    <w:rsid w:val="002D6805"/>
    <w:rsid w:val="002D6F07"/>
    <w:rsid w:val="002D79B0"/>
    <w:rsid w:val="002E0840"/>
    <w:rsid w:val="002E09FA"/>
    <w:rsid w:val="002E1129"/>
    <w:rsid w:val="002E1313"/>
    <w:rsid w:val="002E158B"/>
    <w:rsid w:val="002E161A"/>
    <w:rsid w:val="002E2118"/>
    <w:rsid w:val="002E214C"/>
    <w:rsid w:val="002E3919"/>
    <w:rsid w:val="002E435C"/>
    <w:rsid w:val="002E4A52"/>
    <w:rsid w:val="002E4B94"/>
    <w:rsid w:val="002E5038"/>
    <w:rsid w:val="002E50A8"/>
    <w:rsid w:val="002E5494"/>
    <w:rsid w:val="002E5A34"/>
    <w:rsid w:val="002E5BA3"/>
    <w:rsid w:val="002E5C2F"/>
    <w:rsid w:val="002E63A7"/>
    <w:rsid w:val="002E695F"/>
    <w:rsid w:val="002E6AFB"/>
    <w:rsid w:val="002F0D42"/>
    <w:rsid w:val="002F0E67"/>
    <w:rsid w:val="002F14F6"/>
    <w:rsid w:val="002F25D8"/>
    <w:rsid w:val="002F30EA"/>
    <w:rsid w:val="002F32B2"/>
    <w:rsid w:val="002F339F"/>
    <w:rsid w:val="002F3C69"/>
    <w:rsid w:val="002F3DDA"/>
    <w:rsid w:val="002F3E61"/>
    <w:rsid w:val="002F4F2F"/>
    <w:rsid w:val="002F52F6"/>
    <w:rsid w:val="002F5F83"/>
    <w:rsid w:val="002F632F"/>
    <w:rsid w:val="002F654A"/>
    <w:rsid w:val="002F6FD2"/>
    <w:rsid w:val="002F721C"/>
    <w:rsid w:val="002F7739"/>
    <w:rsid w:val="002F7F55"/>
    <w:rsid w:val="003004E6"/>
    <w:rsid w:val="0030067A"/>
    <w:rsid w:val="00300756"/>
    <w:rsid w:val="00300C5E"/>
    <w:rsid w:val="003016F7"/>
    <w:rsid w:val="0030174A"/>
    <w:rsid w:val="0030278F"/>
    <w:rsid w:val="003030A4"/>
    <w:rsid w:val="00304040"/>
    <w:rsid w:val="003043C3"/>
    <w:rsid w:val="00304DD5"/>
    <w:rsid w:val="00304E57"/>
    <w:rsid w:val="003052F0"/>
    <w:rsid w:val="00305B99"/>
    <w:rsid w:val="00305BC4"/>
    <w:rsid w:val="003066D1"/>
    <w:rsid w:val="00307091"/>
    <w:rsid w:val="003077A7"/>
    <w:rsid w:val="00307B7C"/>
    <w:rsid w:val="0031073C"/>
    <w:rsid w:val="0031124B"/>
    <w:rsid w:val="0031130C"/>
    <w:rsid w:val="00311AB7"/>
    <w:rsid w:val="00311BC8"/>
    <w:rsid w:val="00312213"/>
    <w:rsid w:val="0031279C"/>
    <w:rsid w:val="00312888"/>
    <w:rsid w:val="00312F3F"/>
    <w:rsid w:val="0031311B"/>
    <w:rsid w:val="00313F2E"/>
    <w:rsid w:val="00314780"/>
    <w:rsid w:val="00314AA1"/>
    <w:rsid w:val="00314BB1"/>
    <w:rsid w:val="00314CFE"/>
    <w:rsid w:val="00314D83"/>
    <w:rsid w:val="00315A04"/>
    <w:rsid w:val="003161B4"/>
    <w:rsid w:val="003169FA"/>
    <w:rsid w:val="00317112"/>
    <w:rsid w:val="003174EE"/>
    <w:rsid w:val="00321319"/>
    <w:rsid w:val="00321A1F"/>
    <w:rsid w:val="003220AC"/>
    <w:rsid w:val="00323635"/>
    <w:rsid w:val="00323B03"/>
    <w:rsid w:val="00323CA7"/>
    <w:rsid w:val="00324313"/>
    <w:rsid w:val="0032494A"/>
    <w:rsid w:val="00324ACD"/>
    <w:rsid w:val="0032520A"/>
    <w:rsid w:val="00325461"/>
    <w:rsid w:val="003254A4"/>
    <w:rsid w:val="003254B0"/>
    <w:rsid w:val="00325979"/>
    <w:rsid w:val="00326182"/>
    <w:rsid w:val="0032667C"/>
    <w:rsid w:val="003268CD"/>
    <w:rsid w:val="003269F8"/>
    <w:rsid w:val="00326D44"/>
    <w:rsid w:val="00326F46"/>
    <w:rsid w:val="00327179"/>
    <w:rsid w:val="00327B9F"/>
    <w:rsid w:val="00330B02"/>
    <w:rsid w:val="003310B6"/>
    <w:rsid w:val="0033114E"/>
    <w:rsid w:val="003317D5"/>
    <w:rsid w:val="00331DD3"/>
    <w:rsid w:val="003320E5"/>
    <w:rsid w:val="0033227D"/>
    <w:rsid w:val="0033246A"/>
    <w:rsid w:val="00332949"/>
    <w:rsid w:val="003329DE"/>
    <w:rsid w:val="00332EC7"/>
    <w:rsid w:val="003334D3"/>
    <w:rsid w:val="00333522"/>
    <w:rsid w:val="00333D5A"/>
    <w:rsid w:val="00333DD0"/>
    <w:rsid w:val="00333E44"/>
    <w:rsid w:val="003340D3"/>
    <w:rsid w:val="003342B5"/>
    <w:rsid w:val="00334753"/>
    <w:rsid w:val="003349F1"/>
    <w:rsid w:val="00336046"/>
    <w:rsid w:val="003365BF"/>
    <w:rsid w:val="00336729"/>
    <w:rsid w:val="0033691C"/>
    <w:rsid w:val="00336CB2"/>
    <w:rsid w:val="00336D06"/>
    <w:rsid w:val="0033734C"/>
    <w:rsid w:val="00337E53"/>
    <w:rsid w:val="0034138F"/>
    <w:rsid w:val="00341558"/>
    <w:rsid w:val="00341970"/>
    <w:rsid w:val="00342325"/>
    <w:rsid w:val="003424EF"/>
    <w:rsid w:val="003426B9"/>
    <w:rsid w:val="0034276A"/>
    <w:rsid w:val="00342CF5"/>
    <w:rsid w:val="00344BE6"/>
    <w:rsid w:val="00344C36"/>
    <w:rsid w:val="00345C08"/>
    <w:rsid w:val="00345E3C"/>
    <w:rsid w:val="00345FDE"/>
    <w:rsid w:val="00347183"/>
    <w:rsid w:val="003473B4"/>
    <w:rsid w:val="00347918"/>
    <w:rsid w:val="00350B3D"/>
    <w:rsid w:val="00351210"/>
    <w:rsid w:val="00352979"/>
    <w:rsid w:val="0035298E"/>
    <w:rsid w:val="00352CA6"/>
    <w:rsid w:val="003530A3"/>
    <w:rsid w:val="00353288"/>
    <w:rsid w:val="00353CBF"/>
    <w:rsid w:val="00353D1E"/>
    <w:rsid w:val="00353DFC"/>
    <w:rsid w:val="00354122"/>
    <w:rsid w:val="00354687"/>
    <w:rsid w:val="003551CF"/>
    <w:rsid w:val="00355F01"/>
    <w:rsid w:val="00356C38"/>
    <w:rsid w:val="00356D53"/>
    <w:rsid w:val="003575B4"/>
    <w:rsid w:val="00357730"/>
    <w:rsid w:val="003602F2"/>
    <w:rsid w:val="00360423"/>
    <w:rsid w:val="00360725"/>
    <w:rsid w:val="00360BC6"/>
    <w:rsid w:val="0036101E"/>
    <w:rsid w:val="003619D4"/>
    <w:rsid w:val="00362AA2"/>
    <w:rsid w:val="00362F25"/>
    <w:rsid w:val="0036368C"/>
    <w:rsid w:val="00363BC2"/>
    <w:rsid w:val="00364495"/>
    <w:rsid w:val="00364D1D"/>
    <w:rsid w:val="003655F4"/>
    <w:rsid w:val="003656B9"/>
    <w:rsid w:val="00365D32"/>
    <w:rsid w:val="003670C8"/>
    <w:rsid w:val="003672D8"/>
    <w:rsid w:val="00367C33"/>
    <w:rsid w:val="0037008A"/>
    <w:rsid w:val="003707E7"/>
    <w:rsid w:val="00370D93"/>
    <w:rsid w:val="00370FCB"/>
    <w:rsid w:val="00371385"/>
    <w:rsid w:val="003714B1"/>
    <w:rsid w:val="003718CE"/>
    <w:rsid w:val="00371CD2"/>
    <w:rsid w:val="0037297D"/>
    <w:rsid w:val="003736FC"/>
    <w:rsid w:val="003737E4"/>
    <w:rsid w:val="00373F95"/>
    <w:rsid w:val="003743FE"/>
    <w:rsid w:val="00374A87"/>
    <w:rsid w:val="00374EC3"/>
    <w:rsid w:val="00375157"/>
    <w:rsid w:val="0037546C"/>
    <w:rsid w:val="00375CF8"/>
    <w:rsid w:val="00376938"/>
    <w:rsid w:val="00376E18"/>
    <w:rsid w:val="00377365"/>
    <w:rsid w:val="003773C9"/>
    <w:rsid w:val="00377B9E"/>
    <w:rsid w:val="00377CCB"/>
    <w:rsid w:val="00377E82"/>
    <w:rsid w:val="003801FA"/>
    <w:rsid w:val="0038089E"/>
    <w:rsid w:val="003816D2"/>
    <w:rsid w:val="003816F2"/>
    <w:rsid w:val="00381A48"/>
    <w:rsid w:val="00381CC4"/>
    <w:rsid w:val="00382115"/>
    <w:rsid w:val="003826FA"/>
    <w:rsid w:val="00382EEC"/>
    <w:rsid w:val="003835BE"/>
    <w:rsid w:val="0038397A"/>
    <w:rsid w:val="00383BE5"/>
    <w:rsid w:val="00383D1A"/>
    <w:rsid w:val="00384171"/>
    <w:rsid w:val="0038464A"/>
    <w:rsid w:val="003847C9"/>
    <w:rsid w:val="0038574D"/>
    <w:rsid w:val="003869E6"/>
    <w:rsid w:val="00386AE1"/>
    <w:rsid w:val="00386F82"/>
    <w:rsid w:val="003916E6"/>
    <w:rsid w:val="00391BD5"/>
    <w:rsid w:val="003920B6"/>
    <w:rsid w:val="0039235D"/>
    <w:rsid w:val="00393126"/>
    <w:rsid w:val="00393DCC"/>
    <w:rsid w:val="00393E55"/>
    <w:rsid w:val="003941C0"/>
    <w:rsid w:val="003945B7"/>
    <w:rsid w:val="00394BBD"/>
    <w:rsid w:val="00394C51"/>
    <w:rsid w:val="00394FF7"/>
    <w:rsid w:val="003952A2"/>
    <w:rsid w:val="00396338"/>
    <w:rsid w:val="00396453"/>
    <w:rsid w:val="003964F3"/>
    <w:rsid w:val="003964F8"/>
    <w:rsid w:val="00396769"/>
    <w:rsid w:val="00396791"/>
    <w:rsid w:val="00396AB8"/>
    <w:rsid w:val="00397FA6"/>
    <w:rsid w:val="003A0004"/>
    <w:rsid w:val="003A0704"/>
    <w:rsid w:val="003A0E58"/>
    <w:rsid w:val="003A0E8A"/>
    <w:rsid w:val="003A1B9A"/>
    <w:rsid w:val="003A1F66"/>
    <w:rsid w:val="003A2470"/>
    <w:rsid w:val="003A298B"/>
    <w:rsid w:val="003A2D97"/>
    <w:rsid w:val="003A32C2"/>
    <w:rsid w:val="003A32C3"/>
    <w:rsid w:val="003A3762"/>
    <w:rsid w:val="003A3B7E"/>
    <w:rsid w:val="003A460A"/>
    <w:rsid w:val="003A4C9D"/>
    <w:rsid w:val="003A5092"/>
    <w:rsid w:val="003A53FA"/>
    <w:rsid w:val="003A5C37"/>
    <w:rsid w:val="003A74A6"/>
    <w:rsid w:val="003A7E11"/>
    <w:rsid w:val="003B076B"/>
    <w:rsid w:val="003B0A46"/>
    <w:rsid w:val="003B0E24"/>
    <w:rsid w:val="003B1112"/>
    <w:rsid w:val="003B189B"/>
    <w:rsid w:val="003B18F6"/>
    <w:rsid w:val="003B1A3A"/>
    <w:rsid w:val="003B1C47"/>
    <w:rsid w:val="003B1E0C"/>
    <w:rsid w:val="003B28F7"/>
    <w:rsid w:val="003B2AED"/>
    <w:rsid w:val="003B2B1A"/>
    <w:rsid w:val="003B2E68"/>
    <w:rsid w:val="003B44F4"/>
    <w:rsid w:val="003B4604"/>
    <w:rsid w:val="003B4AB1"/>
    <w:rsid w:val="003B50CE"/>
    <w:rsid w:val="003B56CA"/>
    <w:rsid w:val="003B5C3A"/>
    <w:rsid w:val="003B6674"/>
    <w:rsid w:val="003B6D71"/>
    <w:rsid w:val="003B700B"/>
    <w:rsid w:val="003B7408"/>
    <w:rsid w:val="003B774D"/>
    <w:rsid w:val="003B7CC7"/>
    <w:rsid w:val="003B7DCC"/>
    <w:rsid w:val="003B7F43"/>
    <w:rsid w:val="003C0068"/>
    <w:rsid w:val="003C00A0"/>
    <w:rsid w:val="003C02FC"/>
    <w:rsid w:val="003C18B0"/>
    <w:rsid w:val="003C1C6A"/>
    <w:rsid w:val="003C2235"/>
    <w:rsid w:val="003C2F1A"/>
    <w:rsid w:val="003C3834"/>
    <w:rsid w:val="003C3911"/>
    <w:rsid w:val="003C3AE0"/>
    <w:rsid w:val="003C3D43"/>
    <w:rsid w:val="003C4921"/>
    <w:rsid w:val="003C4F1A"/>
    <w:rsid w:val="003C502B"/>
    <w:rsid w:val="003C606F"/>
    <w:rsid w:val="003C6170"/>
    <w:rsid w:val="003C61AD"/>
    <w:rsid w:val="003C675A"/>
    <w:rsid w:val="003C7126"/>
    <w:rsid w:val="003C7A8E"/>
    <w:rsid w:val="003D012B"/>
    <w:rsid w:val="003D1A8F"/>
    <w:rsid w:val="003D1FCD"/>
    <w:rsid w:val="003D207F"/>
    <w:rsid w:val="003D2626"/>
    <w:rsid w:val="003D2FBD"/>
    <w:rsid w:val="003D362B"/>
    <w:rsid w:val="003D6024"/>
    <w:rsid w:val="003D74AF"/>
    <w:rsid w:val="003E0016"/>
    <w:rsid w:val="003E0AC9"/>
    <w:rsid w:val="003E0CF6"/>
    <w:rsid w:val="003E1D16"/>
    <w:rsid w:val="003E2108"/>
    <w:rsid w:val="003E2695"/>
    <w:rsid w:val="003E300E"/>
    <w:rsid w:val="003E3A3D"/>
    <w:rsid w:val="003E4FD2"/>
    <w:rsid w:val="003E50D0"/>
    <w:rsid w:val="003E52A3"/>
    <w:rsid w:val="003E58C5"/>
    <w:rsid w:val="003E6404"/>
    <w:rsid w:val="003E6B01"/>
    <w:rsid w:val="003E72AE"/>
    <w:rsid w:val="003E7B7D"/>
    <w:rsid w:val="003E7EE2"/>
    <w:rsid w:val="003F0053"/>
    <w:rsid w:val="003F0B9A"/>
    <w:rsid w:val="003F0E18"/>
    <w:rsid w:val="003F133A"/>
    <w:rsid w:val="003F1703"/>
    <w:rsid w:val="003F1F9C"/>
    <w:rsid w:val="003F20D6"/>
    <w:rsid w:val="003F2550"/>
    <w:rsid w:val="003F2E7C"/>
    <w:rsid w:val="003F2E81"/>
    <w:rsid w:val="003F357E"/>
    <w:rsid w:val="003F3786"/>
    <w:rsid w:val="003F4B51"/>
    <w:rsid w:val="003F5597"/>
    <w:rsid w:val="003F613D"/>
    <w:rsid w:val="003F6573"/>
    <w:rsid w:val="003F694F"/>
    <w:rsid w:val="003F71DB"/>
    <w:rsid w:val="003F7A13"/>
    <w:rsid w:val="003F7EBC"/>
    <w:rsid w:val="00400175"/>
    <w:rsid w:val="0040046D"/>
    <w:rsid w:val="00400616"/>
    <w:rsid w:val="00401285"/>
    <w:rsid w:val="00402759"/>
    <w:rsid w:val="00403768"/>
    <w:rsid w:val="00403B11"/>
    <w:rsid w:val="00403C04"/>
    <w:rsid w:val="004042C5"/>
    <w:rsid w:val="00404C8E"/>
    <w:rsid w:val="00404F7B"/>
    <w:rsid w:val="00405DC6"/>
    <w:rsid w:val="0040672D"/>
    <w:rsid w:val="00406DA5"/>
    <w:rsid w:val="004101B2"/>
    <w:rsid w:val="004106DA"/>
    <w:rsid w:val="00410E7A"/>
    <w:rsid w:val="00411879"/>
    <w:rsid w:val="00413441"/>
    <w:rsid w:val="004140D8"/>
    <w:rsid w:val="004147B2"/>
    <w:rsid w:val="00414952"/>
    <w:rsid w:val="00414D6C"/>
    <w:rsid w:val="00415059"/>
    <w:rsid w:val="00415079"/>
    <w:rsid w:val="004150A1"/>
    <w:rsid w:val="00415A31"/>
    <w:rsid w:val="004161DC"/>
    <w:rsid w:val="00416CD9"/>
    <w:rsid w:val="0041779C"/>
    <w:rsid w:val="00420163"/>
    <w:rsid w:val="00420830"/>
    <w:rsid w:val="00420E55"/>
    <w:rsid w:val="004211A4"/>
    <w:rsid w:val="00421510"/>
    <w:rsid w:val="00421B2F"/>
    <w:rsid w:val="004224D4"/>
    <w:rsid w:val="00423BB1"/>
    <w:rsid w:val="00423C20"/>
    <w:rsid w:val="004255B4"/>
    <w:rsid w:val="004268AF"/>
    <w:rsid w:val="00426DD1"/>
    <w:rsid w:val="004272D8"/>
    <w:rsid w:val="00427B25"/>
    <w:rsid w:val="004300EA"/>
    <w:rsid w:val="00430138"/>
    <w:rsid w:val="00430292"/>
    <w:rsid w:val="0043046C"/>
    <w:rsid w:val="00430888"/>
    <w:rsid w:val="004316D8"/>
    <w:rsid w:val="00431C65"/>
    <w:rsid w:val="00432106"/>
    <w:rsid w:val="0043330E"/>
    <w:rsid w:val="00433656"/>
    <w:rsid w:val="00433C25"/>
    <w:rsid w:val="004342E9"/>
    <w:rsid w:val="00434DAF"/>
    <w:rsid w:val="00435CBB"/>
    <w:rsid w:val="00435EB1"/>
    <w:rsid w:val="00435F2D"/>
    <w:rsid w:val="00436069"/>
    <w:rsid w:val="004371A0"/>
    <w:rsid w:val="00437863"/>
    <w:rsid w:val="004407B5"/>
    <w:rsid w:val="00440A8B"/>
    <w:rsid w:val="00440CE3"/>
    <w:rsid w:val="00441329"/>
    <w:rsid w:val="00441413"/>
    <w:rsid w:val="00441803"/>
    <w:rsid w:val="00442F07"/>
    <w:rsid w:val="0044352E"/>
    <w:rsid w:val="0044371F"/>
    <w:rsid w:val="00443B32"/>
    <w:rsid w:val="004443B0"/>
    <w:rsid w:val="00445348"/>
    <w:rsid w:val="00445638"/>
    <w:rsid w:val="004461BF"/>
    <w:rsid w:val="00446AC9"/>
    <w:rsid w:val="004473A4"/>
    <w:rsid w:val="00451074"/>
    <w:rsid w:val="00451ADC"/>
    <w:rsid w:val="004528EC"/>
    <w:rsid w:val="00453C12"/>
    <w:rsid w:val="00453FB4"/>
    <w:rsid w:val="0045455B"/>
    <w:rsid w:val="00454724"/>
    <w:rsid w:val="004548BB"/>
    <w:rsid w:val="00454FEE"/>
    <w:rsid w:val="00455109"/>
    <w:rsid w:val="004552EF"/>
    <w:rsid w:val="00455317"/>
    <w:rsid w:val="004556CC"/>
    <w:rsid w:val="00455744"/>
    <w:rsid w:val="00455CDF"/>
    <w:rsid w:val="004568A4"/>
    <w:rsid w:val="00456A17"/>
    <w:rsid w:val="00456A18"/>
    <w:rsid w:val="00456A20"/>
    <w:rsid w:val="00456A4C"/>
    <w:rsid w:val="00457016"/>
    <w:rsid w:val="0046003D"/>
    <w:rsid w:val="0046008D"/>
    <w:rsid w:val="004601B9"/>
    <w:rsid w:val="0046100C"/>
    <w:rsid w:val="004610FB"/>
    <w:rsid w:val="0046172C"/>
    <w:rsid w:val="0046182E"/>
    <w:rsid w:val="004620BD"/>
    <w:rsid w:val="004626A2"/>
    <w:rsid w:val="00462A04"/>
    <w:rsid w:val="004630E2"/>
    <w:rsid w:val="0046444C"/>
    <w:rsid w:val="004649B4"/>
    <w:rsid w:val="00464E7A"/>
    <w:rsid w:val="004653E3"/>
    <w:rsid w:val="00465AA8"/>
    <w:rsid w:val="0046608D"/>
    <w:rsid w:val="00466570"/>
    <w:rsid w:val="0046660C"/>
    <w:rsid w:val="00466B68"/>
    <w:rsid w:val="00467116"/>
    <w:rsid w:val="004673D0"/>
    <w:rsid w:val="00467F88"/>
    <w:rsid w:val="00472A70"/>
    <w:rsid w:val="00472C6A"/>
    <w:rsid w:val="00473E27"/>
    <w:rsid w:val="00474434"/>
    <w:rsid w:val="004744B2"/>
    <w:rsid w:val="00474523"/>
    <w:rsid w:val="0047456D"/>
    <w:rsid w:val="0047496D"/>
    <w:rsid w:val="00474A17"/>
    <w:rsid w:val="00475423"/>
    <w:rsid w:val="00476CA0"/>
    <w:rsid w:val="00477378"/>
    <w:rsid w:val="00477427"/>
    <w:rsid w:val="00477B25"/>
    <w:rsid w:val="00477B53"/>
    <w:rsid w:val="00477D53"/>
    <w:rsid w:val="004801AC"/>
    <w:rsid w:val="00481A9D"/>
    <w:rsid w:val="00481F68"/>
    <w:rsid w:val="0048202E"/>
    <w:rsid w:val="00482AA5"/>
    <w:rsid w:val="00482CC7"/>
    <w:rsid w:val="00483585"/>
    <w:rsid w:val="004838D4"/>
    <w:rsid w:val="00483B5B"/>
    <w:rsid w:val="00483BAF"/>
    <w:rsid w:val="00484017"/>
    <w:rsid w:val="00484293"/>
    <w:rsid w:val="00484621"/>
    <w:rsid w:val="004847D4"/>
    <w:rsid w:val="00484B7C"/>
    <w:rsid w:val="00485116"/>
    <w:rsid w:val="0048526F"/>
    <w:rsid w:val="004856E4"/>
    <w:rsid w:val="00485AC2"/>
    <w:rsid w:val="00485C99"/>
    <w:rsid w:val="00486D18"/>
    <w:rsid w:val="00487282"/>
    <w:rsid w:val="00487BCC"/>
    <w:rsid w:val="00490060"/>
    <w:rsid w:val="0049121A"/>
    <w:rsid w:val="00492FC7"/>
    <w:rsid w:val="00492FE7"/>
    <w:rsid w:val="00493836"/>
    <w:rsid w:val="00493A47"/>
    <w:rsid w:val="00493A52"/>
    <w:rsid w:val="00493E08"/>
    <w:rsid w:val="00494767"/>
    <w:rsid w:val="00494EC9"/>
    <w:rsid w:val="004950FA"/>
    <w:rsid w:val="004953C9"/>
    <w:rsid w:val="004954B5"/>
    <w:rsid w:val="0049574C"/>
    <w:rsid w:val="0049602D"/>
    <w:rsid w:val="004969D9"/>
    <w:rsid w:val="0049704D"/>
    <w:rsid w:val="00497205"/>
    <w:rsid w:val="00497F4A"/>
    <w:rsid w:val="004A1494"/>
    <w:rsid w:val="004A20D1"/>
    <w:rsid w:val="004A214B"/>
    <w:rsid w:val="004A24EE"/>
    <w:rsid w:val="004A3003"/>
    <w:rsid w:val="004A376E"/>
    <w:rsid w:val="004A445F"/>
    <w:rsid w:val="004A4BFC"/>
    <w:rsid w:val="004A4DDB"/>
    <w:rsid w:val="004A54B0"/>
    <w:rsid w:val="004A5DB1"/>
    <w:rsid w:val="004A6319"/>
    <w:rsid w:val="004A6A11"/>
    <w:rsid w:val="004A7201"/>
    <w:rsid w:val="004A764E"/>
    <w:rsid w:val="004B09F9"/>
    <w:rsid w:val="004B0A49"/>
    <w:rsid w:val="004B0C13"/>
    <w:rsid w:val="004B0C7F"/>
    <w:rsid w:val="004B1345"/>
    <w:rsid w:val="004B135F"/>
    <w:rsid w:val="004B2071"/>
    <w:rsid w:val="004B21F9"/>
    <w:rsid w:val="004B22E3"/>
    <w:rsid w:val="004B28AE"/>
    <w:rsid w:val="004B3657"/>
    <w:rsid w:val="004B37AC"/>
    <w:rsid w:val="004B3C4F"/>
    <w:rsid w:val="004B4543"/>
    <w:rsid w:val="004B45AA"/>
    <w:rsid w:val="004B49F1"/>
    <w:rsid w:val="004B5061"/>
    <w:rsid w:val="004B5426"/>
    <w:rsid w:val="004B6FDF"/>
    <w:rsid w:val="004C0080"/>
    <w:rsid w:val="004C08CA"/>
    <w:rsid w:val="004C0A2D"/>
    <w:rsid w:val="004C0B59"/>
    <w:rsid w:val="004C1276"/>
    <w:rsid w:val="004C13B3"/>
    <w:rsid w:val="004C1E61"/>
    <w:rsid w:val="004C21D7"/>
    <w:rsid w:val="004C24A1"/>
    <w:rsid w:val="004C25ED"/>
    <w:rsid w:val="004C2B14"/>
    <w:rsid w:val="004C2FC5"/>
    <w:rsid w:val="004C2FFF"/>
    <w:rsid w:val="004C3358"/>
    <w:rsid w:val="004C38CA"/>
    <w:rsid w:val="004C393D"/>
    <w:rsid w:val="004C44A6"/>
    <w:rsid w:val="004C4AC0"/>
    <w:rsid w:val="004C4AE7"/>
    <w:rsid w:val="004C4E62"/>
    <w:rsid w:val="004C4F14"/>
    <w:rsid w:val="004C5892"/>
    <w:rsid w:val="004C59D8"/>
    <w:rsid w:val="004C6890"/>
    <w:rsid w:val="004C6950"/>
    <w:rsid w:val="004C7216"/>
    <w:rsid w:val="004C7252"/>
    <w:rsid w:val="004C7E0F"/>
    <w:rsid w:val="004D02BF"/>
    <w:rsid w:val="004D0982"/>
    <w:rsid w:val="004D0EEF"/>
    <w:rsid w:val="004D10F6"/>
    <w:rsid w:val="004D11F3"/>
    <w:rsid w:val="004D1AAB"/>
    <w:rsid w:val="004D1CE6"/>
    <w:rsid w:val="004D26A4"/>
    <w:rsid w:val="004D2C05"/>
    <w:rsid w:val="004D2FC4"/>
    <w:rsid w:val="004D385E"/>
    <w:rsid w:val="004D39B8"/>
    <w:rsid w:val="004D3C43"/>
    <w:rsid w:val="004D4C79"/>
    <w:rsid w:val="004D5B77"/>
    <w:rsid w:val="004D5C3C"/>
    <w:rsid w:val="004D5E87"/>
    <w:rsid w:val="004D6264"/>
    <w:rsid w:val="004D655D"/>
    <w:rsid w:val="004D687C"/>
    <w:rsid w:val="004D6B7B"/>
    <w:rsid w:val="004D6FA3"/>
    <w:rsid w:val="004D7483"/>
    <w:rsid w:val="004D7B11"/>
    <w:rsid w:val="004D7EF2"/>
    <w:rsid w:val="004D7F61"/>
    <w:rsid w:val="004E007D"/>
    <w:rsid w:val="004E04BE"/>
    <w:rsid w:val="004E04DA"/>
    <w:rsid w:val="004E1891"/>
    <w:rsid w:val="004E1B14"/>
    <w:rsid w:val="004E1CA7"/>
    <w:rsid w:val="004E2AE1"/>
    <w:rsid w:val="004E30A2"/>
    <w:rsid w:val="004E39B4"/>
    <w:rsid w:val="004E3AE9"/>
    <w:rsid w:val="004E3DD4"/>
    <w:rsid w:val="004E4272"/>
    <w:rsid w:val="004E4642"/>
    <w:rsid w:val="004E5152"/>
    <w:rsid w:val="004E553E"/>
    <w:rsid w:val="004E62EB"/>
    <w:rsid w:val="004E6510"/>
    <w:rsid w:val="004E6858"/>
    <w:rsid w:val="004E77CB"/>
    <w:rsid w:val="004E7996"/>
    <w:rsid w:val="004F03CD"/>
    <w:rsid w:val="004F06AD"/>
    <w:rsid w:val="004F1287"/>
    <w:rsid w:val="004F1680"/>
    <w:rsid w:val="004F1874"/>
    <w:rsid w:val="004F1913"/>
    <w:rsid w:val="004F1997"/>
    <w:rsid w:val="004F2114"/>
    <w:rsid w:val="004F27C9"/>
    <w:rsid w:val="004F2BF0"/>
    <w:rsid w:val="004F2E29"/>
    <w:rsid w:val="004F30AF"/>
    <w:rsid w:val="004F30B0"/>
    <w:rsid w:val="004F39C5"/>
    <w:rsid w:val="004F403C"/>
    <w:rsid w:val="004F4517"/>
    <w:rsid w:val="004F4A06"/>
    <w:rsid w:val="004F4D92"/>
    <w:rsid w:val="004F4EAB"/>
    <w:rsid w:val="004F592E"/>
    <w:rsid w:val="004F6120"/>
    <w:rsid w:val="004F6436"/>
    <w:rsid w:val="004F691A"/>
    <w:rsid w:val="004F7778"/>
    <w:rsid w:val="004F779B"/>
    <w:rsid w:val="004F7A3A"/>
    <w:rsid w:val="004F7F9B"/>
    <w:rsid w:val="00500041"/>
    <w:rsid w:val="00500649"/>
    <w:rsid w:val="005008BC"/>
    <w:rsid w:val="0050118C"/>
    <w:rsid w:val="005018A2"/>
    <w:rsid w:val="005021E6"/>
    <w:rsid w:val="005022E1"/>
    <w:rsid w:val="005027E1"/>
    <w:rsid w:val="00503812"/>
    <w:rsid w:val="005046C0"/>
    <w:rsid w:val="0050542C"/>
    <w:rsid w:val="0050578A"/>
    <w:rsid w:val="005067BD"/>
    <w:rsid w:val="0050689B"/>
    <w:rsid w:val="00506C8E"/>
    <w:rsid w:val="00507085"/>
    <w:rsid w:val="00507BED"/>
    <w:rsid w:val="005100A3"/>
    <w:rsid w:val="00510D6F"/>
    <w:rsid w:val="00511C78"/>
    <w:rsid w:val="005125C7"/>
    <w:rsid w:val="0051301B"/>
    <w:rsid w:val="00513094"/>
    <w:rsid w:val="00513102"/>
    <w:rsid w:val="0051339E"/>
    <w:rsid w:val="0051367E"/>
    <w:rsid w:val="00513E08"/>
    <w:rsid w:val="005143A7"/>
    <w:rsid w:val="00514C5D"/>
    <w:rsid w:val="00515CE4"/>
    <w:rsid w:val="005161ED"/>
    <w:rsid w:val="00516751"/>
    <w:rsid w:val="00516C8B"/>
    <w:rsid w:val="005173BE"/>
    <w:rsid w:val="00517712"/>
    <w:rsid w:val="00517B15"/>
    <w:rsid w:val="00520265"/>
    <w:rsid w:val="00520B08"/>
    <w:rsid w:val="0052174E"/>
    <w:rsid w:val="005218FE"/>
    <w:rsid w:val="0052196E"/>
    <w:rsid w:val="00521A0C"/>
    <w:rsid w:val="00521AA1"/>
    <w:rsid w:val="00522206"/>
    <w:rsid w:val="0052289D"/>
    <w:rsid w:val="00522E92"/>
    <w:rsid w:val="00523043"/>
    <w:rsid w:val="005230D0"/>
    <w:rsid w:val="00523188"/>
    <w:rsid w:val="005231BB"/>
    <w:rsid w:val="00523DDB"/>
    <w:rsid w:val="005241B0"/>
    <w:rsid w:val="00524B9B"/>
    <w:rsid w:val="00524C7C"/>
    <w:rsid w:val="00524D02"/>
    <w:rsid w:val="00525967"/>
    <w:rsid w:val="00525C3D"/>
    <w:rsid w:val="00526244"/>
    <w:rsid w:val="00526404"/>
    <w:rsid w:val="00526639"/>
    <w:rsid w:val="005272C4"/>
    <w:rsid w:val="005277A7"/>
    <w:rsid w:val="00530CFF"/>
    <w:rsid w:val="00530E5A"/>
    <w:rsid w:val="005311C1"/>
    <w:rsid w:val="00531B92"/>
    <w:rsid w:val="00532031"/>
    <w:rsid w:val="00532142"/>
    <w:rsid w:val="00532147"/>
    <w:rsid w:val="005325C7"/>
    <w:rsid w:val="00532838"/>
    <w:rsid w:val="00533009"/>
    <w:rsid w:val="00533070"/>
    <w:rsid w:val="00533195"/>
    <w:rsid w:val="00533207"/>
    <w:rsid w:val="0053332B"/>
    <w:rsid w:val="00534067"/>
    <w:rsid w:val="00534246"/>
    <w:rsid w:val="00534680"/>
    <w:rsid w:val="0053493A"/>
    <w:rsid w:val="00535065"/>
    <w:rsid w:val="0053529E"/>
    <w:rsid w:val="005363B6"/>
    <w:rsid w:val="005367E0"/>
    <w:rsid w:val="005368C5"/>
    <w:rsid w:val="00536FD3"/>
    <w:rsid w:val="00537049"/>
    <w:rsid w:val="00537447"/>
    <w:rsid w:val="00537E4B"/>
    <w:rsid w:val="00541655"/>
    <w:rsid w:val="00541D1A"/>
    <w:rsid w:val="00541EA9"/>
    <w:rsid w:val="00542F6A"/>
    <w:rsid w:val="0054387F"/>
    <w:rsid w:val="00543DDC"/>
    <w:rsid w:val="0054402B"/>
    <w:rsid w:val="00544179"/>
    <w:rsid w:val="00545237"/>
    <w:rsid w:val="00545A96"/>
    <w:rsid w:val="00546347"/>
    <w:rsid w:val="00546A67"/>
    <w:rsid w:val="00546AB0"/>
    <w:rsid w:val="00546C0F"/>
    <w:rsid w:val="00547754"/>
    <w:rsid w:val="00547C0F"/>
    <w:rsid w:val="0055004B"/>
    <w:rsid w:val="00550CF1"/>
    <w:rsid w:val="00551113"/>
    <w:rsid w:val="005511BF"/>
    <w:rsid w:val="00551A1A"/>
    <w:rsid w:val="00551B73"/>
    <w:rsid w:val="005525CA"/>
    <w:rsid w:val="00552E5B"/>
    <w:rsid w:val="005536C6"/>
    <w:rsid w:val="0055399E"/>
    <w:rsid w:val="00553B52"/>
    <w:rsid w:val="0055467C"/>
    <w:rsid w:val="005548D4"/>
    <w:rsid w:val="00554BBD"/>
    <w:rsid w:val="00555375"/>
    <w:rsid w:val="00555ED3"/>
    <w:rsid w:val="00556764"/>
    <w:rsid w:val="00556C49"/>
    <w:rsid w:val="00556CE2"/>
    <w:rsid w:val="00557151"/>
    <w:rsid w:val="00557695"/>
    <w:rsid w:val="00557C1F"/>
    <w:rsid w:val="00557EB9"/>
    <w:rsid w:val="005604B9"/>
    <w:rsid w:val="005608A7"/>
    <w:rsid w:val="00560A8F"/>
    <w:rsid w:val="00560C22"/>
    <w:rsid w:val="00560DAD"/>
    <w:rsid w:val="00561700"/>
    <w:rsid w:val="005626C7"/>
    <w:rsid w:val="00562FC0"/>
    <w:rsid w:val="005634FB"/>
    <w:rsid w:val="005635CA"/>
    <w:rsid w:val="005635FE"/>
    <w:rsid w:val="005641F2"/>
    <w:rsid w:val="00564664"/>
    <w:rsid w:val="00564684"/>
    <w:rsid w:val="00564B58"/>
    <w:rsid w:val="00564F6D"/>
    <w:rsid w:val="00565A81"/>
    <w:rsid w:val="005665EC"/>
    <w:rsid w:val="00566B75"/>
    <w:rsid w:val="005678F2"/>
    <w:rsid w:val="00567CFE"/>
    <w:rsid w:val="005707A9"/>
    <w:rsid w:val="00571261"/>
    <w:rsid w:val="005712BB"/>
    <w:rsid w:val="005723B0"/>
    <w:rsid w:val="00572469"/>
    <w:rsid w:val="00573372"/>
    <w:rsid w:val="00574BB5"/>
    <w:rsid w:val="00574EE8"/>
    <w:rsid w:val="00575CE1"/>
    <w:rsid w:val="00575FC4"/>
    <w:rsid w:val="00576C74"/>
    <w:rsid w:val="00577631"/>
    <w:rsid w:val="00577CCE"/>
    <w:rsid w:val="00582F1C"/>
    <w:rsid w:val="005833AC"/>
    <w:rsid w:val="005836C0"/>
    <w:rsid w:val="00583D7D"/>
    <w:rsid w:val="00583DBB"/>
    <w:rsid w:val="00584925"/>
    <w:rsid w:val="00585A8A"/>
    <w:rsid w:val="00586227"/>
    <w:rsid w:val="005877E1"/>
    <w:rsid w:val="00587A80"/>
    <w:rsid w:val="00587CE0"/>
    <w:rsid w:val="00587E5E"/>
    <w:rsid w:val="00587FE3"/>
    <w:rsid w:val="00590B1E"/>
    <w:rsid w:val="0059113B"/>
    <w:rsid w:val="00591EE1"/>
    <w:rsid w:val="00592264"/>
    <w:rsid w:val="005925B9"/>
    <w:rsid w:val="00592C68"/>
    <w:rsid w:val="0059337E"/>
    <w:rsid w:val="005933A1"/>
    <w:rsid w:val="005935DB"/>
    <w:rsid w:val="00594656"/>
    <w:rsid w:val="00594C0A"/>
    <w:rsid w:val="00594FE6"/>
    <w:rsid w:val="0059602C"/>
    <w:rsid w:val="00596A3B"/>
    <w:rsid w:val="005A0070"/>
    <w:rsid w:val="005A007A"/>
    <w:rsid w:val="005A062A"/>
    <w:rsid w:val="005A0D81"/>
    <w:rsid w:val="005A0E49"/>
    <w:rsid w:val="005A1900"/>
    <w:rsid w:val="005A1A2C"/>
    <w:rsid w:val="005A1C8A"/>
    <w:rsid w:val="005A1F32"/>
    <w:rsid w:val="005A2923"/>
    <w:rsid w:val="005A2C3B"/>
    <w:rsid w:val="005A3759"/>
    <w:rsid w:val="005A376E"/>
    <w:rsid w:val="005A4101"/>
    <w:rsid w:val="005A46D2"/>
    <w:rsid w:val="005A4875"/>
    <w:rsid w:val="005A4CBC"/>
    <w:rsid w:val="005A520D"/>
    <w:rsid w:val="005A549C"/>
    <w:rsid w:val="005A5501"/>
    <w:rsid w:val="005A58C6"/>
    <w:rsid w:val="005A5DFC"/>
    <w:rsid w:val="005A5EE1"/>
    <w:rsid w:val="005A68A2"/>
    <w:rsid w:val="005A70C1"/>
    <w:rsid w:val="005B00DC"/>
    <w:rsid w:val="005B0238"/>
    <w:rsid w:val="005B0394"/>
    <w:rsid w:val="005B0D56"/>
    <w:rsid w:val="005B1517"/>
    <w:rsid w:val="005B1FAF"/>
    <w:rsid w:val="005B2448"/>
    <w:rsid w:val="005B2B74"/>
    <w:rsid w:val="005B2F3A"/>
    <w:rsid w:val="005B2F80"/>
    <w:rsid w:val="005B335D"/>
    <w:rsid w:val="005B33C1"/>
    <w:rsid w:val="005B3527"/>
    <w:rsid w:val="005B40F5"/>
    <w:rsid w:val="005B4802"/>
    <w:rsid w:val="005B4922"/>
    <w:rsid w:val="005B4E89"/>
    <w:rsid w:val="005B5FA3"/>
    <w:rsid w:val="005B641C"/>
    <w:rsid w:val="005B7330"/>
    <w:rsid w:val="005B772D"/>
    <w:rsid w:val="005B774F"/>
    <w:rsid w:val="005C07D8"/>
    <w:rsid w:val="005C07E5"/>
    <w:rsid w:val="005C0C0A"/>
    <w:rsid w:val="005C2379"/>
    <w:rsid w:val="005C2693"/>
    <w:rsid w:val="005C2BD3"/>
    <w:rsid w:val="005C2EBE"/>
    <w:rsid w:val="005C3403"/>
    <w:rsid w:val="005C4499"/>
    <w:rsid w:val="005C5160"/>
    <w:rsid w:val="005C5A49"/>
    <w:rsid w:val="005C5F19"/>
    <w:rsid w:val="005C6294"/>
    <w:rsid w:val="005C66AF"/>
    <w:rsid w:val="005C7303"/>
    <w:rsid w:val="005C77EE"/>
    <w:rsid w:val="005D0FB7"/>
    <w:rsid w:val="005D0FC9"/>
    <w:rsid w:val="005D1444"/>
    <w:rsid w:val="005D14F9"/>
    <w:rsid w:val="005D17A3"/>
    <w:rsid w:val="005D19D6"/>
    <w:rsid w:val="005D1C6A"/>
    <w:rsid w:val="005D2257"/>
    <w:rsid w:val="005D2453"/>
    <w:rsid w:val="005D2EBE"/>
    <w:rsid w:val="005D338C"/>
    <w:rsid w:val="005D36C6"/>
    <w:rsid w:val="005D3B1C"/>
    <w:rsid w:val="005D3D6C"/>
    <w:rsid w:val="005D535E"/>
    <w:rsid w:val="005D53FF"/>
    <w:rsid w:val="005D5A96"/>
    <w:rsid w:val="005D5F8E"/>
    <w:rsid w:val="005D66E3"/>
    <w:rsid w:val="005D6898"/>
    <w:rsid w:val="005D69D1"/>
    <w:rsid w:val="005E0CBF"/>
    <w:rsid w:val="005E11A4"/>
    <w:rsid w:val="005E1A28"/>
    <w:rsid w:val="005E1D26"/>
    <w:rsid w:val="005E252F"/>
    <w:rsid w:val="005E26F6"/>
    <w:rsid w:val="005E297E"/>
    <w:rsid w:val="005E2A65"/>
    <w:rsid w:val="005E3410"/>
    <w:rsid w:val="005E355C"/>
    <w:rsid w:val="005E3D10"/>
    <w:rsid w:val="005E3D69"/>
    <w:rsid w:val="005E40A0"/>
    <w:rsid w:val="005E4435"/>
    <w:rsid w:val="005E4BD9"/>
    <w:rsid w:val="005E4C39"/>
    <w:rsid w:val="005E4CDD"/>
    <w:rsid w:val="005E5585"/>
    <w:rsid w:val="005E574B"/>
    <w:rsid w:val="005E5BDD"/>
    <w:rsid w:val="005E672E"/>
    <w:rsid w:val="005E6E29"/>
    <w:rsid w:val="005E70A3"/>
    <w:rsid w:val="005E74A0"/>
    <w:rsid w:val="005E7DA6"/>
    <w:rsid w:val="005F030E"/>
    <w:rsid w:val="005F0524"/>
    <w:rsid w:val="005F077F"/>
    <w:rsid w:val="005F0A51"/>
    <w:rsid w:val="005F0B3B"/>
    <w:rsid w:val="005F1015"/>
    <w:rsid w:val="005F14FF"/>
    <w:rsid w:val="005F1C44"/>
    <w:rsid w:val="005F2260"/>
    <w:rsid w:val="005F2605"/>
    <w:rsid w:val="005F260E"/>
    <w:rsid w:val="005F2DA3"/>
    <w:rsid w:val="005F3520"/>
    <w:rsid w:val="005F38C4"/>
    <w:rsid w:val="005F3B4D"/>
    <w:rsid w:val="005F3E72"/>
    <w:rsid w:val="005F40B5"/>
    <w:rsid w:val="005F40CE"/>
    <w:rsid w:val="005F4BCA"/>
    <w:rsid w:val="005F4D3A"/>
    <w:rsid w:val="005F5B25"/>
    <w:rsid w:val="005F7041"/>
    <w:rsid w:val="005F71BC"/>
    <w:rsid w:val="005F7510"/>
    <w:rsid w:val="005F7CE0"/>
    <w:rsid w:val="00600672"/>
    <w:rsid w:val="00601102"/>
    <w:rsid w:val="0060136B"/>
    <w:rsid w:val="00601E0F"/>
    <w:rsid w:val="00601E64"/>
    <w:rsid w:val="00601F03"/>
    <w:rsid w:val="00603379"/>
    <w:rsid w:val="00603637"/>
    <w:rsid w:val="00604438"/>
    <w:rsid w:val="006049F4"/>
    <w:rsid w:val="00604ABB"/>
    <w:rsid w:val="0060516E"/>
    <w:rsid w:val="006055C8"/>
    <w:rsid w:val="00605AB9"/>
    <w:rsid w:val="00605E08"/>
    <w:rsid w:val="0060692D"/>
    <w:rsid w:val="0060781B"/>
    <w:rsid w:val="00607938"/>
    <w:rsid w:val="00607C1C"/>
    <w:rsid w:val="00610998"/>
    <w:rsid w:val="0061108A"/>
    <w:rsid w:val="006120A4"/>
    <w:rsid w:val="00612111"/>
    <w:rsid w:val="00612533"/>
    <w:rsid w:val="006125DB"/>
    <w:rsid w:val="00612A23"/>
    <w:rsid w:val="00612C31"/>
    <w:rsid w:val="00612C3D"/>
    <w:rsid w:val="006131A7"/>
    <w:rsid w:val="00613303"/>
    <w:rsid w:val="006134D0"/>
    <w:rsid w:val="00613686"/>
    <w:rsid w:val="00613E5C"/>
    <w:rsid w:val="0061422C"/>
    <w:rsid w:val="00614404"/>
    <w:rsid w:val="00615E70"/>
    <w:rsid w:val="006167D1"/>
    <w:rsid w:val="00616CE9"/>
    <w:rsid w:val="00617B17"/>
    <w:rsid w:val="00617D80"/>
    <w:rsid w:val="00617F18"/>
    <w:rsid w:val="00620528"/>
    <w:rsid w:val="00620A35"/>
    <w:rsid w:val="00620D5A"/>
    <w:rsid w:val="0062204C"/>
    <w:rsid w:val="006222C5"/>
    <w:rsid w:val="00622AC1"/>
    <w:rsid w:val="0062355A"/>
    <w:rsid w:val="00623673"/>
    <w:rsid w:val="00623B4A"/>
    <w:rsid w:val="00623C9B"/>
    <w:rsid w:val="00623D5D"/>
    <w:rsid w:val="006247E4"/>
    <w:rsid w:val="00624CDD"/>
    <w:rsid w:val="00625332"/>
    <w:rsid w:val="00625416"/>
    <w:rsid w:val="006255F6"/>
    <w:rsid w:val="006258B5"/>
    <w:rsid w:val="00625A45"/>
    <w:rsid w:val="00626A92"/>
    <w:rsid w:val="00626A9D"/>
    <w:rsid w:val="00626EE6"/>
    <w:rsid w:val="006277D4"/>
    <w:rsid w:val="0062786C"/>
    <w:rsid w:val="0063037A"/>
    <w:rsid w:val="0063041E"/>
    <w:rsid w:val="006306BF"/>
    <w:rsid w:val="00630FF5"/>
    <w:rsid w:val="006312F8"/>
    <w:rsid w:val="00632675"/>
    <w:rsid w:val="00632E73"/>
    <w:rsid w:val="0063347D"/>
    <w:rsid w:val="00633BB8"/>
    <w:rsid w:val="00634188"/>
    <w:rsid w:val="006348D0"/>
    <w:rsid w:val="00634B3F"/>
    <w:rsid w:val="00634C1A"/>
    <w:rsid w:val="006356D0"/>
    <w:rsid w:val="00635816"/>
    <w:rsid w:val="00635AA9"/>
    <w:rsid w:val="00635E9F"/>
    <w:rsid w:val="00635EE5"/>
    <w:rsid w:val="00635F5E"/>
    <w:rsid w:val="00635FD9"/>
    <w:rsid w:val="00636DF3"/>
    <w:rsid w:val="00637361"/>
    <w:rsid w:val="00637489"/>
    <w:rsid w:val="006374BA"/>
    <w:rsid w:val="00637B47"/>
    <w:rsid w:val="00637E3F"/>
    <w:rsid w:val="00637EA4"/>
    <w:rsid w:val="006405DB"/>
    <w:rsid w:val="006407DA"/>
    <w:rsid w:val="00640892"/>
    <w:rsid w:val="00640AEA"/>
    <w:rsid w:val="006412DF"/>
    <w:rsid w:val="006413BB"/>
    <w:rsid w:val="0064193F"/>
    <w:rsid w:val="0064207A"/>
    <w:rsid w:val="00642E68"/>
    <w:rsid w:val="006430D8"/>
    <w:rsid w:val="00643555"/>
    <w:rsid w:val="0064504D"/>
    <w:rsid w:val="0064520A"/>
    <w:rsid w:val="006460CC"/>
    <w:rsid w:val="00646603"/>
    <w:rsid w:val="00646696"/>
    <w:rsid w:val="00647398"/>
    <w:rsid w:val="00647556"/>
    <w:rsid w:val="006475FB"/>
    <w:rsid w:val="0064790E"/>
    <w:rsid w:val="00647B7C"/>
    <w:rsid w:val="00647D84"/>
    <w:rsid w:val="006500A5"/>
    <w:rsid w:val="006500C4"/>
    <w:rsid w:val="00651D11"/>
    <w:rsid w:val="0065247F"/>
    <w:rsid w:val="00652E9F"/>
    <w:rsid w:val="00653754"/>
    <w:rsid w:val="006537D9"/>
    <w:rsid w:val="00653D68"/>
    <w:rsid w:val="0065488C"/>
    <w:rsid w:val="00654E10"/>
    <w:rsid w:val="00655B00"/>
    <w:rsid w:val="00656FC7"/>
    <w:rsid w:val="0065732D"/>
    <w:rsid w:val="0066039A"/>
    <w:rsid w:val="00660AD1"/>
    <w:rsid w:val="006610C1"/>
    <w:rsid w:val="006615A1"/>
    <w:rsid w:val="00661747"/>
    <w:rsid w:val="006618E0"/>
    <w:rsid w:val="00661B05"/>
    <w:rsid w:val="00662174"/>
    <w:rsid w:val="0066314D"/>
    <w:rsid w:val="00663F9F"/>
    <w:rsid w:val="00664949"/>
    <w:rsid w:val="006650C1"/>
    <w:rsid w:val="006667D5"/>
    <w:rsid w:val="0066743B"/>
    <w:rsid w:val="006704A7"/>
    <w:rsid w:val="00670E22"/>
    <w:rsid w:val="00671100"/>
    <w:rsid w:val="00671509"/>
    <w:rsid w:val="00671F31"/>
    <w:rsid w:val="0067337D"/>
    <w:rsid w:val="0067353B"/>
    <w:rsid w:val="00673BC7"/>
    <w:rsid w:val="006740B3"/>
    <w:rsid w:val="006753DB"/>
    <w:rsid w:val="006756B0"/>
    <w:rsid w:val="00675B46"/>
    <w:rsid w:val="00676C9F"/>
    <w:rsid w:val="0067714A"/>
    <w:rsid w:val="00677C87"/>
    <w:rsid w:val="0068026C"/>
    <w:rsid w:val="00680452"/>
    <w:rsid w:val="0068225D"/>
    <w:rsid w:val="00682E1C"/>
    <w:rsid w:val="006832A6"/>
    <w:rsid w:val="0068366F"/>
    <w:rsid w:val="006837B9"/>
    <w:rsid w:val="006839CC"/>
    <w:rsid w:val="00683F90"/>
    <w:rsid w:val="0068452A"/>
    <w:rsid w:val="00684C33"/>
    <w:rsid w:val="00684DE4"/>
    <w:rsid w:val="006851AA"/>
    <w:rsid w:val="00686A34"/>
    <w:rsid w:val="0068776A"/>
    <w:rsid w:val="00687E4F"/>
    <w:rsid w:val="00687E51"/>
    <w:rsid w:val="00687FE5"/>
    <w:rsid w:val="00690159"/>
    <w:rsid w:val="00690624"/>
    <w:rsid w:val="006909E5"/>
    <w:rsid w:val="00690E26"/>
    <w:rsid w:val="00691450"/>
    <w:rsid w:val="0069305F"/>
    <w:rsid w:val="006931CB"/>
    <w:rsid w:val="00693469"/>
    <w:rsid w:val="0069357D"/>
    <w:rsid w:val="00693AC2"/>
    <w:rsid w:val="00693E90"/>
    <w:rsid w:val="00693FDB"/>
    <w:rsid w:val="006944C6"/>
    <w:rsid w:val="00694837"/>
    <w:rsid w:val="0069497B"/>
    <w:rsid w:val="00694B95"/>
    <w:rsid w:val="0069513C"/>
    <w:rsid w:val="0069629C"/>
    <w:rsid w:val="00696B55"/>
    <w:rsid w:val="00696D42"/>
    <w:rsid w:val="0069776F"/>
    <w:rsid w:val="0069780D"/>
    <w:rsid w:val="006A02FD"/>
    <w:rsid w:val="006A043C"/>
    <w:rsid w:val="006A0926"/>
    <w:rsid w:val="006A0A48"/>
    <w:rsid w:val="006A1661"/>
    <w:rsid w:val="006A1F35"/>
    <w:rsid w:val="006A2193"/>
    <w:rsid w:val="006A2221"/>
    <w:rsid w:val="006A27DD"/>
    <w:rsid w:val="006A2A58"/>
    <w:rsid w:val="006A2D2C"/>
    <w:rsid w:val="006A32F3"/>
    <w:rsid w:val="006A3432"/>
    <w:rsid w:val="006A379A"/>
    <w:rsid w:val="006A456D"/>
    <w:rsid w:val="006A4B9E"/>
    <w:rsid w:val="006A5B4C"/>
    <w:rsid w:val="006A5DC1"/>
    <w:rsid w:val="006A66AA"/>
    <w:rsid w:val="006A68AC"/>
    <w:rsid w:val="006A6E78"/>
    <w:rsid w:val="006A7B37"/>
    <w:rsid w:val="006A7FEF"/>
    <w:rsid w:val="006B068D"/>
    <w:rsid w:val="006B06B0"/>
    <w:rsid w:val="006B0933"/>
    <w:rsid w:val="006B1095"/>
    <w:rsid w:val="006B1212"/>
    <w:rsid w:val="006B164F"/>
    <w:rsid w:val="006B212B"/>
    <w:rsid w:val="006B2974"/>
    <w:rsid w:val="006B2F0D"/>
    <w:rsid w:val="006B3408"/>
    <w:rsid w:val="006B3A39"/>
    <w:rsid w:val="006B489F"/>
    <w:rsid w:val="006B49F7"/>
    <w:rsid w:val="006B4D6F"/>
    <w:rsid w:val="006B5628"/>
    <w:rsid w:val="006B56B2"/>
    <w:rsid w:val="006B5A7C"/>
    <w:rsid w:val="006B64A4"/>
    <w:rsid w:val="006B6504"/>
    <w:rsid w:val="006B6C0C"/>
    <w:rsid w:val="006B6C5E"/>
    <w:rsid w:val="006B7135"/>
    <w:rsid w:val="006B7329"/>
    <w:rsid w:val="006B7CA5"/>
    <w:rsid w:val="006B7D3A"/>
    <w:rsid w:val="006C0112"/>
    <w:rsid w:val="006C028E"/>
    <w:rsid w:val="006C041A"/>
    <w:rsid w:val="006C0445"/>
    <w:rsid w:val="006C096B"/>
    <w:rsid w:val="006C0D6C"/>
    <w:rsid w:val="006C0FC1"/>
    <w:rsid w:val="006C1246"/>
    <w:rsid w:val="006C1549"/>
    <w:rsid w:val="006C242B"/>
    <w:rsid w:val="006C2602"/>
    <w:rsid w:val="006C272B"/>
    <w:rsid w:val="006C2893"/>
    <w:rsid w:val="006C2F65"/>
    <w:rsid w:val="006C32C6"/>
    <w:rsid w:val="006C355F"/>
    <w:rsid w:val="006C419F"/>
    <w:rsid w:val="006C4466"/>
    <w:rsid w:val="006C5311"/>
    <w:rsid w:val="006C59C7"/>
    <w:rsid w:val="006C62CC"/>
    <w:rsid w:val="006C6473"/>
    <w:rsid w:val="006C64AE"/>
    <w:rsid w:val="006C6693"/>
    <w:rsid w:val="006C691B"/>
    <w:rsid w:val="006C69AC"/>
    <w:rsid w:val="006C7789"/>
    <w:rsid w:val="006C7A8F"/>
    <w:rsid w:val="006D015B"/>
    <w:rsid w:val="006D0177"/>
    <w:rsid w:val="006D060A"/>
    <w:rsid w:val="006D1745"/>
    <w:rsid w:val="006D1A00"/>
    <w:rsid w:val="006D1D53"/>
    <w:rsid w:val="006D26BA"/>
    <w:rsid w:val="006D39D9"/>
    <w:rsid w:val="006D3EAA"/>
    <w:rsid w:val="006D4135"/>
    <w:rsid w:val="006D42AA"/>
    <w:rsid w:val="006D45F8"/>
    <w:rsid w:val="006D4F21"/>
    <w:rsid w:val="006D5663"/>
    <w:rsid w:val="006D59E6"/>
    <w:rsid w:val="006D606F"/>
    <w:rsid w:val="006D6362"/>
    <w:rsid w:val="006D64B9"/>
    <w:rsid w:val="006D7A69"/>
    <w:rsid w:val="006E1B2B"/>
    <w:rsid w:val="006E241D"/>
    <w:rsid w:val="006E2648"/>
    <w:rsid w:val="006E2C21"/>
    <w:rsid w:val="006E2CC0"/>
    <w:rsid w:val="006E3644"/>
    <w:rsid w:val="006E3983"/>
    <w:rsid w:val="006E3F13"/>
    <w:rsid w:val="006E3FF9"/>
    <w:rsid w:val="006E4942"/>
    <w:rsid w:val="006E4959"/>
    <w:rsid w:val="006E4B69"/>
    <w:rsid w:val="006E50A6"/>
    <w:rsid w:val="006E5620"/>
    <w:rsid w:val="006E565C"/>
    <w:rsid w:val="006E5F30"/>
    <w:rsid w:val="006E77A2"/>
    <w:rsid w:val="006E792F"/>
    <w:rsid w:val="006E7BB6"/>
    <w:rsid w:val="006E7D9D"/>
    <w:rsid w:val="006F0185"/>
    <w:rsid w:val="006F05C6"/>
    <w:rsid w:val="006F094F"/>
    <w:rsid w:val="006F0B32"/>
    <w:rsid w:val="006F0DED"/>
    <w:rsid w:val="006F1432"/>
    <w:rsid w:val="006F1ADB"/>
    <w:rsid w:val="006F1EE8"/>
    <w:rsid w:val="006F2470"/>
    <w:rsid w:val="006F261C"/>
    <w:rsid w:val="006F28B0"/>
    <w:rsid w:val="006F29DD"/>
    <w:rsid w:val="006F3657"/>
    <w:rsid w:val="006F3D7C"/>
    <w:rsid w:val="006F47EC"/>
    <w:rsid w:val="006F4A32"/>
    <w:rsid w:val="006F4C53"/>
    <w:rsid w:val="006F553F"/>
    <w:rsid w:val="006F5AE5"/>
    <w:rsid w:val="006F5B00"/>
    <w:rsid w:val="006F5F86"/>
    <w:rsid w:val="006F6739"/>
    <w:rsid w:val="006F68E7"/>
    <w:rsid w:val="006F690A"/>
    <w:rsid w:val="006F7588"/>
    <w:rsid w:val="00700022"/>
    <w:rsid w:val="0070020B"/>
    <w:rsid w:val="0070021A"/>
    <w:rsid w:val="007002D7"/>
    <w:rsid w:val="007002E3"/>
    <w:rsid w:val="00700BBD"/>
    <w:rsid w:val="00700BE1"/>
    <w:rsid w:val="00700E5D"/>
    <w:rsid w:val="007018D4"/>
    <w:rsid w:val="0070230D"/>
    <w:rsid w:val="007024B9"/>
    <w:rsid w:val="0070289F"/>
    <w:rsid w:val="00702945"/>
    <w:rsid w:val="00703AE7"/>
    <w:rsid w:val="00704023"/>
    <w:rsid w:val="00704289"/>
    <w:rsid w:val="00704B67"/>
    <w:rsid w:val="007051E6"/>
    <w:rsid w:val="0070576E"/>
    <w:rsid w:val="00705876"/>
    <w:rsid w:val="00705FF5"/>
    <w:rsid w:val="00706352"/>
    <w:rsid w:val="00706BF8"/>
    <w:rsid w:val="007070F5"/>
    <w:rsid w:val="0070752E"/>
    <w:rsid w:val="007101A0"/>
    <w:rsid w:val="007107B8"/>
    <w:rsid w:val="007116F0"/>
    <w:rsid w:val="00711871"/>
    <w:rsid w:val="007128CC"/>
    <w:rsid w:val="00712BA5"/>
    <w:rsid w:val="00712D2F"/>
    <w:rsid w:val="0071364E"/>
    <w:rsid w:val="00713892"/>
    <w:rsid w:val="007139CF"/>
    <w:rsid w:val="0071430D"/>
    <w:rsid w:val="00714EA6"/>
    <w:rsid w:val="00715690"/>
    <w:rsid w:val="00715D85"/>
    <w:rsid w:val="00717268"/>
    <w:rsid w:val="007176E6"/>
    <w:rsid w:val="00717FE9"/>
    <w:rsid w:val="007200A1"/>
    <w:rsid w:val="00720166"/>
    <w:rsid w:val="007204FA"/>
    <w:rsid w:val="00720BFD"/>
    <w:rsid w:val="00721E4C"/>
    <w:rsid w:val="00721F8C"/>
    <w:rsid w:val="0072202A"/>
    <w:rsid w:val="00724A95"/>
    <w:rsid w:val="00724B6C"/>
    <w:rsid w:val="00725143"/>
    <w:rsid w:val="007251D7"/>
    <w:rsid w:val="00725A6A"/>
    <w:rsid w:val="00726743"/>
    <w:rsid w:val="00727986"/>
    <w:rsid w:val="00727A3F"/>
    <w:rsid w:val="00727C5C"/>
    <w:rsid w:val="007300C6"/>
    <w:rsid w:val="0073046A"/>
    <w:rsid w:val="007308C3"/>
    <w:rsid w:val="00730A6C"/>
    <w:rsid w:val="00730AAB"/>
    <w:rsid w:val="00730F00"/>
    <w:rsid w:val="007314FE"/>
    <w:rsid w:val="00732F5A"/>
    <w:rsid w:val="00733442"/>
    <w:rsid w:val="0073374B"/>
    <w:rsid w:val="00734353"/>
    <w:rsid w:val="007345FB"/>
    <w:rsid w:val="00734B80"/>
    <w:rsid w:val="00735919"/>
    <w:rsid w:val="00735B77"/>
    <w:rsid w:val="0073609F"/>
    <w:rsid w:val="007368E5"/>
    <w:rsid w:val="00736C48"/>
    <w:rsid w:val="00736EAB"/>
    <w:rsid w:val="00736F19"/>
    <w:rsid w:val="0074010F"/>
    <w:rsid w:val="007403F6"/>
    <w:rsid w:val="00740507"/>
    <w:rsid w:val="0074108D"/>
    <w:rsid w:val="00741188"/>
    <w:rsid w:val="0074312E"/>
    <w:rsid w:val="0074457F"/>
    <w:rsid w:val="00744628"/>
    <w:rsid w:val="00744C96"/>
    <w:rsid w:val="00744CFB"/>
    <w:rsid w:val="007451D2"/>
    <w:rsid w:val="00745FB0"/>
    <w:rsid w:val="00746860"/>
    <w:rsid w:val="00746876"/>
    <w:rsid w:val="00746C86"/>
    <w:rsid w:val="00746ED2"/>
    <w:rsid w:val="00747050"/>
    <w:rsid w:val="0074780C"/>
    <w:rsid w:val="00747D63"/>
    <w:rsid w:val="00747F24"/>
    <w:rsid w:val="00750111"/>
    <w:rsid w:val="007501D8"/>
    <w:rsid w:val="00750B4D"/>
    <w:rsid w:val="00751A91"/>
    <w:rsid w:val="00752074"/>
    <w:rsid w:val="00752691"/>
    <w:rsid w:val="007531B0"/>
    <w:rsid w:val="00753450"/>
    <w:rsid w:val="00753792"/>
    <w:rsid w:val="007537E9"/>
    <w:rsid w:val="00753D45"/>
    <w:rsid w:val="00754302"/>
    <w:rsid w:val="00754C54"/>
    <w:rsid w:val="00755512"/>
    <w:rsid w:val="007555D2"/>
    <w:rsid w:val="0075681A"/>
    <w:rsid w:val="007568AF"/>
    <w:rsid w:val="00756C25"/>
    <w:rsid w:val="0075700F"/>
    <w:rsid w:val="007570F6"/>
    <w:rsid w:val="00757235"/>
    <w:rsid w:val="00757E05"/>
    <w:rsid w:val="00760006"/>
    <w:rsid w:val="00760399"/>
    <w:rsid w:val="00760909"/>
    <w:rsid w:val="00760BC4"/>
    <w:rsid w:val="00761295"/>
    <w:rsid w:val="00761675"/>
    <w:rsid w:val="007619BB"/>
    <w:rsid w:val="00762676"/>
    <w:rsid w:val="00762D44"/>
    <w:rsid w:val="00762D4F"/>
    <w:rsid w:val="00763697"/>
    <w:rsid w:val="007639A0"/>
    <w:rsid w:val="007639B8"/>
    <w:rsid w:val="00763A03"/>
    <w:rsid w:val="00764AAF"/>
    <w:rsid w:val="00766262"/>
    <w:rsid w:val="0076637E"/>
    <w:rsid w:val="00766577"/>
    <w:rsid w:val="007666C2"/>
    <w:rsid w:val="00766775"/>
    <w:rsid w:val="00766875"/>
    <w:rsid w:val="00766AB3"/>
    <w:rsid w:val="00767CC9"/>
    <w:rsid w:val="00767E72"/>
    <w:rsid w:val="00770278"/>
    <w:rsid w:val="0077097F"/>
    <w:rsid w:val="00770CB4"/>
    <w:rsid w:val="00770D03"/>
    <w:rsid w:val="00770D8B"/>
    <w:rsid w:val="00771375"/>
    <w:rsid w:val="00772529"/>
    <w:rsid w:val="00772D80"/>
    <w:rsid w:val="00772EFF"/>
    <w:rsid w:val="00772FB7"/>
    <w:rsid w:val="0077310A"/>
    <w:rsid w:val="00773355"/>
    <w:rsid w:val="00773356"/>
    <w:rsid w:val="00773EBC"/>
    <w:rsid w:val="00774F4B"/>
    <w:rsid w:val="00774F8E"/>
    <w:rsid w:val="00775185"/>
    <w:rsid w:val="00775C51"/>
    <w:rsid w:val="00775C57"/>
    <w:rsid w:val="00775E68"/>
    <w:rsid w:val="007760D5"/>
    <w:rsid w:val="00776111"/>
    <w:rsid w:val="007768E8"/>
    <w:rsid w:val="0077796F"/>
    <w:rsid w:val="007779A6"/>
    <w:rsid w:val="00777A6E"/>
    <w:rsid w:val="00777C36"/>
    <w:rsid w:val="00777CDF"/>
    <w:rsid w:val="00780061"/>
    <w:rsid w:val="007803BF"/>
    <w:rsid w:val="0078066B"/>
    <w:rsid w:val="007806EE"/>
    <w:rsid w:val="007807CE"/>
    <w:rsid w:val="007818B2"/>
    <w:rsid w:val="007818D6"/>
    <w:rsid w:val="007819B3"/>
    <w:rsid w:val="0078226C"/>
    <w:rsid w:val="0078227C"/>
    <w:rsid w:val="00782449"/>
    <w:rsid w:val="0078254D"/>
    <w:rsid w:val="00782562"/>
    <w:rsid w:val="00782B27"/>
    <w:rsid w:val="00782DCD"/>
    <w:rsid w:val="00782E11"/>
    <w:rsid w:val="007838D8"/>
    <w:rsid w:val="007855E5"/>
    <w:rsid w:val="007858BE"/>
    <w:rsid w:val="00785937"/>
    <w:rsid w:val="00786534"/>
    <w:rsid w:val="00786D39"/>
    <w:rsid w:val="00786E04"/>
    <w:rsid w:val="00786FA4"/>
    <w:rsid w:val="007874FB"/>
    <w:rsid w:val="007879FB"/>
    <w:rsid w:val="00791112"/>
    <w:rsid w:val="00791C87"/>
    <w:rsid w:val="007924B9"/>
    <w:rsid w:val="007926E3"/>
    <w:rsid w:val="00792D80"/>
    <w:rsid w:val="00793AF3"/>
    <w:rsid w:val="00793B32"/>
    <w:rsid w:val="00793C8F"/>
    <w:rsid w:val="00793F43"/>
    <w:rsid w:val="00794A0A"/>
    <w:rsid w:val="00794BAF"/>
    <w:rsid w:val="00794E5E"/>
    <w:rsid w:val="00794E93"/>
    <w:rsid w:val="00795B16"/>
    <w:rsid w:val="00796CA2"/>
    <w:rsid w:val="00796D90"/>
    <w:rsid w:val="00797225"/>
    <w:rsid w:val="007979E5"/>
    <w:rsid w:val="00797E69"/>
    <w:rsid w:val="007A04A5"/>
    <w:rsid w:val="007A0A15"/>
    <w:rsid w:val="007A0DAF"/>
    <w:rsid w:val="007A1290"/>
    <w:rsid w:val="007A1854"/>
    <w:rsid w:val="007A2866"/>
    <w:rsid w:val="007A2B62"/>
    <w:rsid w:val="007A468B"/>
    <w:rsid w:val="007A65B4"/>
    <w:rsid w:val="007A65F1"/>
    <w:rsid w:val="007A6961"/>
    <w:rsid w:val="007A6F0D"/>
    <w:rsid w:val="007A7928"/>
    <w:rsid w:val="007A7F57"/>
    <w:rsid w:val="007B00DA"/>
    <w:rsid w:val="007B00F3"/>
    <w:rsid w:val="007B0210"/>
    <w:rsid w:val="007B0520"/>
    <w:rsid w:val="007B053B"/>
    <w:rsid w:val="007B059D"/>
    <w:rsid w:val="007B0892"/>
    <w:rsid w:val="007B0D36"/>
    <w:rsid w:val="007B1C22"/>
    <w:rsid w:val="007B38D0"/>
    <w:rsid w:val="007B4856"/>
    <w:rsid w:val="007B4DE0"/>
    <w:rsid w:val="007B614F"/>
    <w:rsid w:val="007B641A"/>
    <w:rsid w:val="007B6424"/>
    <w:rsid w:val="007B647B"/>
    <w:rsid w:val="007B6D47"/>
    <w:rsid w:val="007B72B9"/>
    <w:rsid w:val="007C0634"/>
    <w:rsid w:val="007C0DD7"/>
    <w:rsid w:val="007C105E"/>
    <w:rsid w:val="007C171E"/>
    <w:rsid w:val="007C1FD0"/>
    <w:rsid w:val="007C3488"/>
    <w:rsid w:val="007C3759"/>
    <w:rsid w:val="007C5C7E"/>
    <w:rsid w:val="007C5EE4"/>
    <w:rsid w:val="007C624C"/>
    <w:rsid w:val="007C6317"/>
    <w:rsid w:val="007C640A"/>
    <w:rsid w:val="007C6D69"/>
    <w:rsid w:val="007C7958"/>
    <w:rsid w:val="007C7B76"/>
    <w:rsid w:val="007C7BD4"/>
    <w:rsid w:val="007D105B"/>
    <w:rsid w:val="007D11A2"/>
    <w:rsid w:val="007D142B"/>
    <w:rsid w:val="007D2249"/>
    <w:rsid w:val="007D3066"/>
    <w:rsid w:val="007D323B"/>
    <w:rsid w:val="007D39B7"/>
    <w:rsid w:val="007D3FD7"/>
    <w:rsid w:val="007D4855"/>
    <w:rsid w:val="007D4E89"/>
    <w:rsid w:val="007D50E1"/>
    <w:rsid w:val="007D5282"/>
    <w:rsid w:val="007D57DE"/>
    <w:rsid w:val="007D57F4"/>
    <w:rsid w:val="007D589D"/>
    <w:rsid w:val="007D58AB"/>
    <w:rsid w:val="007D5E2F"/>
    <w:rsid w:val="007D5EB8"/>
    <w:rsid w:val="007D70EB"/>
    <w:rsid w:val="007D70F6"/>
    <w:rsid w:val="007D764B"/>
    <w:rsid w:val="007E0516"/>
    <w:rsid w:val="007E0C0C"/>
    <w:rsid w:val="007E167F"/>
    <w:rsid w:val="007E1834"/>
    <w:rsid w:val="007E18C3"/>
    <w:rsid w:val="007E1EE7"/>
    <w:rsid w:val="007E1FE0"/>
    <w:rsid w:val="007E2236"/>
    <w:rsid w:val="007E2393"/>
    <w:rsid w:val="007E24B1"/>
    <w:rsid w:val="007E2CC4"/>
    <w:rsid w:val="007E43B6"/>
    <w:rsid w:val="007E4654"/>
    <w:rsid w:val="007E4A04"/>
    <w:rsid w:val="007E4E12"/>
    <w:rsid w:val="007E5D7D"/>
    <w:rsid w:val="007E67C3"/>
    <w:rsid w:val="007E6C08"/>
    <w:rsid w:val="007E6FA2"/>
    <w:rsid w:val="007E7799"/>
    <w:rsid w:val="007F0D7E"/>
    <w:rsid w:val="007F18CB"/>
    <w:rsid w:val="007F22A9"/>
    <w:rsid w:val="007F2356"/>
    <w:rsid w:val="007F27AB"/>
    <w:rsid w:val="007F2931"/>
    <w:rsid w:val="007F382B"/>
    <w:rsid w:val="007F3F12"/>
    <w:rsid w:val="007F415A"/>
    <w:rsid w:val="007F471E"/>
    <w:rsid w:val="007F4736"/>
    <w:rsid w:val="007F68CA"/>
    <w:rsid w:val="007F6A94"/>
    <w:rsid w:val="007F6EE1"/>
    <w:rsid w:val="007F75D7"/>
    <w:rsid w:val="007F7B06"/>
    <w:rsid w:val="0080063B"/>
    <w:rsid w:val="008008D1"/>
    <w:rsid w:val="00801DBC"/>
    <w:rsid w:val="00802244"/>
    <w:rsid w:val="008027CF"/>
    <w:rsid w:val="00802E82"/>
    <w:rsid w:val="00803C88"/>
    <w:rsid w:val="00804056"/>
    <w:rsid w:val="008041B1"/>
    <w:rsid w:val="00804A7F"/>
    <w:rsid w:val="00804FE6"/>
    <w:rsid w:val="008055A8"/>
    <w:rsid w:val="00805AA4"/>
    <w:rsid w:val="0080627D"/>
    <w:rsid w:val="008066CA"/>
    <w:rsid w:val="00806B58"/>
    <w:rsid w:val="00806BF7"/>
    <w:rsid w:val="0080749C"/>
    <w:rsid w:val="0080761D"/>
    <w:rsid w:val="00811602"/>
    <w:rsid w:val="00811713"/>
    <w:rsid w:val="008119CE"/>
    <w:rsid w:val="00811A7D"/>
    <w:rsid w:val="00813A2D"/>
    <w:rsid w:val="00814320"/>
    <w:rsid w:val="0081460C"/>
    <w:rsid w:val="00814C1C"/>
    <w:rsid w:val="00815358"/>
    <w:rsid w:val="00815D18"/>
    <w:rsid w:val="00815D24"/>
    <w:rsid w:val="00816543"/>
    <w:rsid w:val="008169A3"/>
    <w:rsid w:val="00816F00"/>
    <w:rsid w:val="0081721F"/>
    <w:rsid w:val="0082035F"/>
    <w:rsid w:val="00820F8B"/>
    <w:rsid w:val="008219AD"/>
    <w:rsid w:val="00821B52"/>
    <w:rsid w:val="00822750"/>
    <w:rsid w:val="00822C17"/>
    <w:rsid w:val="00822EBA"/>
    <w:rsid w:val="00823E25"/>
    <w:rsid w:val="00823F46"/>
    <w:rsid w:val="00824900"/>
    <w:rsid w:val="00824A73"/>
    <w:rsid w:val="00824F6A"/>
    <w:rsid w:val="008250F5"/>
    <w:rsid w:val="00825D3A"/>
    <w:rsid w:val="00826C55"/>
    <w:rsid w:val="00826EE7"/>
    <w:rsid w:val="00827994"/>
    <w:rsid w:val="008279C2"/>
    <w:rsid w:val="0083028D"/>
    <w:rsid w:val="00832F41"/>
    <w:rsid w:val="0083316D"/>
    <w:rsid w:val="00833F1F"/>
    <w:rsid w:val="00834750"/>
    <w:rsid w:val="008350CE"/>
    <w:rsid w:val="008353D9"/>
    <w:rsid w:val="0083565A"/>
    <w:rsid w:val="00835B0B"/>
    <w:rsid w:val="00836B0B"/>
    <w:rsid w:val="00836C61"/>
    <w:rsid w:val="00836F52"/>
    <w:rsid w:val="00837A8E"/>
    <w:rsid w:val="00837B76"/>
    <w:rsid w:val="008403C2"/>
    <w:rsid w:val="00841673"/>
    <w:rsid w:val="00841745"/>
    <w:rsid w:val="00841E49"/>
    <w:rsid w:val="00842498"/>
    <w:rsid w:val="008438F2"/>
    <w:rsid w:val="00844376"/>
    <w:rsid w:val="00844554"/>
    <w:rsid w:val="0084505C"/>
    <w:rsid w:val="0084595A"/>
    <w:rsid w:val="008465C0"/>
    <w:rsid w:val="008469EA"/>
    <w:rsid w:val="00847BE3"/>
    <w:rsid w:val="00847FB9"/>
    <w:rsid w:val="00850094"/>
    <w:rsid w:val="00850320"/>
    <w:rsid w:val="00850550"/>
    <w:rsid w:val="00850757"/>
    <w:rsid w:val="00850B69"/>
    <w:rsid w:val="00850C0B"/>
    <w:rsid w:val="0085113F"/>
    <w:rsid w:val="00852066"/>
    <w:rsid w:val="008523A3"/>
    <w:rsid w:val="00852812"/>
    <w:rsid w:val="00852A41"/>
    <w:rsid w:val="00852D66"/>
    <w:rsid w:val="008534DC"/>
    <w:rsid w:val="008535FA"/>
    <w:rsid w:val="00853847"/>
    <w:rsid w:val="008554B5"/>
    <w:rsid w:val="00855654"/>
    <w:rsid w:val="00855801"/>
    <w:rsid w:val="00855D73"/>
    <w:rsid w:val="00856B7A"/>
    <w:rsid w:val="00860570"/>
    <w:rsid w:val="00860A3B"/>
    <w:rsid w:val="00861AD7"/>
    <w:rsid w:val="00861F20"/>
    <w:rsid w:val="00862142"/>
    <w:rsid w:val="008622A2"/>
    <w:rsid w:val="0086253C"/>
    <w:rsid w:val="00862EF3"/>
    <w:rsid w:val="00862F7F"/>
    <w:rsid w:val="00863181"/>
    <w:rsid w:val="00864222"/>
    <w:rsid w:val="00864284"/>
    <w:rsid w:val="0086582C"/>
    <w:rsid w:val="0086649F"/>
    <w:rsid w:val="008668D0"/>
    <w:rsid w:val="00867C0B"/>
    <w:rsid w:val="00871435"/>
    <w:rsid w:val="00871A4E"/>
    <w:rsid w:val="00873337"/>
    <w:rsid w:val="00874B40"/>
    <w:rsid w:val="00874C4F"/>
    <w:rsid w:val="00874D42"/>
    <w:rsid w:val="008757D7"/>
    <w:rsid w:val="00875F36"/>
    <w:rsid w:val="008762CF"/>
    <w:rsid w:val="0087632F"/>
    <w:rsid w:val="00876FF1"/>
    <w:rsid w:val="00877E45"/>
    <w:rsid w:val="008802FF"/>
    <w:rsid w:val="00880E99"/>
    <w:rsid w:val="00880F3F"/>
    <w:rsid w:val="00880FFB"/>
    <w:rsid w:val="0088103D"/>
    <w:rsid w:val="00881150"/>
    <w:rsid w:val="00881C5C"/>
    <w:rsid w:val="0088385B"/>
    <w:rsid w:val="008839E9"/>
    <w:rsid w:val="00884D3E"/>
    <w:rsid w:val="00885905"/>
    <w:rsid w:val="008859AF"/>
    <w:rsid w:val="00885C6D"/>
    <w:rsid w:val="00886D55"/>
    <w:rsid w:val="00886D69"/>
    <w:rsid w:val="00886E23"/>
    <w:rsid w:val="00887668"/>
    <w:rsid w:val="0089022B"/>
    <w:rsid w:val="00890275"/>
    <w:rsid w:val="008903DA"/>
    <w:rsid w:val="008903EF"/>
    <w:rsid w:val="00890BED"/>
    <w:rsid w:val="00890F6A"/>
    <w:rsid w:val="00891370"/>
    <w:rsid w:val="008913C1"/>
    <w:rsid w:val="00891B43"/>
    <w:rsid w:val="00891B68"/>
    <w:rsid w:val="00891F2C"/>
    <w:rsid w:val="008923B1"/>
    <w:rsid w:val="00892E55"/>
    <w:rsid w:val="00892F32"/>
    <w:rsid w:val="00893028"/>
    <w:rsid w:val="00893EDD"/>
    <w:rsid w:val="00894737"/>
    <w:rsid w:val="00894870"/>
    <w:rsid w:val="00894E9D"/>
    <w:rsid w:val="00895563"/>
    <w:rsid w:val="008961E5"/>
    <w:rsid w:val="008962F8"/>
    <w:rsid w:val="00896FC8"/>
    <w:rsid w:val="0089701D"/>
    <w:rsid w:val="00897329"/>
    <w:rsid w:val="00897A94"/>
    <w:rsid w:val="00897B3F"/>
    <w:rsid w:val="008A047E"/>
    <w:rsid w:val="008A0CD3"/>
    <w:rsid w:val="008A0F26"/>
    <w:rsid w:val="008A164A"/>
    <w:rsid w:val="008A17F0"/>
    <w:rsid w:val="008A2454"/>
    <w:rsid w:val="008A2D23"/>
    <w:rsid w:val="008A35C5"/>
    <w:rsid w:val="008A3BC1"/>
    <w:rsid w:val="008A41F1"/>
    <w:rsid w:val="008A458B"/>
    <w:rsid w:val="008A46B8"/>
    <w:rsid w:val="008A5364"/>
    <w:rsid w:val="008A53E1"/>
    <w:rsid w:val="008A5862"/>
    <w:rsid w:val="008A5E06"/>
    <w:rsid w:val="008A6A80"/>
    <w:rsid w:val="008A6AFB"/>
    <w:rsid w:val="008A6D6F"/>
    <w:rsid w:val="008A7355"/>
    <w:rsid w:val="008A7576"/>
    <w:rsid w:val="008A7899"/>
    <w:rsid w:val="008A79FD"/>
    <w:rsid w:val="008A7DA4"/>
    <w:rsid w:val="008B06B4"/>
    <w:rsid w:val="008B0830"/>
    <w:rsid w:val="008B2487"/>
    <w:rsid w:val="008B267F"/>
    <w:rsid w:val="008B26B8"/>
    <w:rsid w:val="008B3620"/>
    <w:rsid w:val="008B3F3F"/>
    <w:rsid w:val="008B42FA"/>
    <w:rsid w:val="008B4F6E"/>
    <w:rsid w:val="008B54EB"/>
    <w:rsid w:val="008B62CD"/>
    <w:rsid w:val="008B6B2F"/>
    <w:rsid w:val="008B7346"/>
    <w:rsid w:val="008B75D4"/>
    <w:rsid w:val="008B7CF9"/>
    <w:rsid w:val="008B7FF2"/>
    <w:rsid w:val="008C00C7"/>
    <w:rsid w:val="008C0259"/>
    <w:rsid w:val="008C0807"/>
    <w:rsid w:val="008C086A"/>
    <w:rsid w:val="008C0F11"/>
    <w:rsid w:val="008C1402"/>
    <w:rsid w:val="008C17E0"/>
    <w:rsid w:val="008C19E8"/>
    <w:rsid w:val="008C1B65"/>
    <w:rsid w:val="008C1BE0"/>
    <w:rsid w:val="008C20EB"/>
    <w:rsid w:val="008C2275"/>
    <w:rsid w:val="008C2765"/>
    <w:rsid w:val="008C29B9"/>
    <w:rsid w:val="008C2D2B"/>
    <w:rsid w:val="008C31FD"/>
    <w:rsid w:val="008C41C4"/>
    <w:rsid w:val="008C42B3"/>
    <w:rsid w:val="008C4518"/>
    <w:rsid w:val="008C494D"/>
    <w:rsid w:val="008C4CDB"/>
    <w:rsid w:val="008C592E"/>
    <w:rsid w:val="008C5E25"/>
    <w:rsid w:val="008C5E37"/>
    <w:rsid w:val="008C713E"/>
    <w:rsid w:val="008C72F4"/>
    <w:rsid w:val="008C75A7"/>
    <w:rsid w:val="008C7BE5"/>
    <w:rsid w:val="008D0FF6"/>
    <w:rsid w:val="008D16E8"/>
    <w:rsid w:val="008D1A5A"/>
    <w:rsid w:val="008D1B71"/>
    <w:rsid w:val="008D1CD1"/>
    <w:rsid w:val="008D2BE4"/>
    <w:rsid w:val="008D3455"/>
    <w:rsid w:val="008D35B8"/>
    <w:rsid w:val="008D4616"/>
    <w:rsid w:val="008D47C0"/>
    <w:rsid w:val="008D4CC0"/>
    <w:rsid w:val="008D4E5E"/>
    <w:rsid w:val="008D51FE"/>
    <w:rsid w:val="008D5C4D"/>
    <w:rsid w:val="008D61CA"/>
    <w:rsid w:val="008D6D1E"/>
    <w:rsid w:val="008D7125"/>
    <w:rsid w:val="008D72FA"/>
    <w:rsid w:val="008D735F"/>
    <w:rsid w:val="008D7373"/>
    <w:rsid w:val="008D7A6E"/>
    <w:rsid w:val="008E04B7"/>
    <w:rsid w:val="008E239A"/>
    <w:rsid w:val="008E2E98"/>
    <w:rsid w:val="008E302E"/>
    <w:rsid w:val="008E36A9"/>
    <w:rsid w:val="008E391C"/>
    <w:rsid w:val="008E3BDB"/>
    <w:rsid w:val="008E466A"/>
    <w:rsid w:val="008E4DBF"/>
    <w:rsid w:val="008E4F71"/>
    <w:rsid w:val="008E4FA7"/>
    <w:rsid w:val="008E56B6"/>
    <w:rsid w:val="008E5955"/>
    <w:rsid w:val="008E64AD"/>
    <w:rsid w:val="008E666D"/>
    <w:rsid w:val="008E6716"/>
    <w:rsid w:val="008E676F"/>
    <w:rsid w:val="008E683B"/>
    <w:rsid w:val="008E7C83"/>
    <w:rsid w:val="008E7D17"/>
    <w:rsid w:val="008F04F8"/>
    <w:rsid w:val="008F14C9"/>
    <w:rsid w:val="008F1960"/>
    <w:rsid w:val="008F29FD"/>
    <w:rsid w:val="008F2A6A"/>
    <w:rsid w:val="008F30E7"/>
    <w:rsid w:val="008F32D9"/>
    <w:rsid w:val="008F35B9"/>
    <w:rsid w:val="008F3694"/>
    <w:rsid w:val="008F36D6"/>
    <w:rsid w:val="008F3FB3"/>
    <w:rsid w:val="008F532F"/>
    <w:rsid w:val="008F56FB"/>
    <w:rsid w:val="008F57BA"/>
    <w:rsid w:val="008F645C"/>
    <w:rsid w:val="008F6AE1"/>
    <w:rsid w:val="008F6B71"/>
    <w:rsid w:val="008F6D34"/>
    <w:rsid w:val="008F717D"/>
    <w:rsid w:val="008F7B51"/>
    <w:rsid w:val="008F7DA3"/>
    <w:rsid w:val="008F7DEF"/>
    <w:rsid w:val="009006C3"/>
    <w:rsid w:val="00900F54"/>
    <w:rsid w:val="00901F79"/>
    <w:rsid w:val="009039D0"/>
    <w:rsid w:val="00903D4A"/>
    <w:rsid w:val="00903FEF"/>
    <w:rsid w:val="00904A0A"/>
    <w:rsid w:val="00904CD3"/>
    <w:rsid w:val="00905B54"/>
    <w:rsid w:val="00906133"/>
    <w:rsid w:val="00906517"/>
    <w:rsid w:val="009066AA"/>
    <w:rsid w:val="00906826"/>
    <w:rsid w:val="00906DC7"/>
    <w:rsid w:val="00907CD1"/>
    <w:rsid w:val="00910608"/>
    <w:rsid w:val="00910777"/>
    <w:rsid w:val="00910C2C"/>
    <w:rsid w:val="00911050"/>
    <w:rsid w:val="00911663"/>
    <w:rsid w:val="00911A22"/>
    <w:rsid w:val="00911A47"/>
    <w:rsid w:val="00911B33"/>
    <w:rsid w:val="00912205"/>
    <w:rsid w:val="00912802"/>
    <w:rsid w:val="00912B63"/>
    <w:rsid w:val="00912C21"/>
    <w:rsid w:val="00912F76"/>
    <w:rsid w:val="0091340F"/>
    <w:rsid w:val="00913969"/>
    <w:rsid w:val="00913BEE"/>
    <w:rsid w:val="009143DC"/>
    <w:rsid w:val="009159BD"/>
    <w:rsid w:val="00915E93"/>
    <w:rsid w:val="00916947"/>
    <w:rsid w:val="00917138"/>
    <w:rsid w:val="00921111"/>
    <w:rsid w:val="0092199F"/>
    <w:rsid w:val="009227A7"/>
    <w:rsid w:val="00922C0C"/>
    <w:rsid w:val="00922F3A"/>
    <w:rsid w:val="00923923"/>
    <w:rsid w:val="00923B80"/>
    <w:rsid w:val="00924CA9"/>
    <w:rsid w:val="009250C5"/>
    <w:rsid w:val="00925B1B"/>
    <w:rsid w:val="00925C06"/>
    <w:rsid w:val="00926074"/>
    <w:rsid w:val="00926964"/>
    <w:rsid w:val="00926B69"/>
    <w:rsid w:val="009279E4"/>
    <w:rsid w:val="00927DFC"/>
    <w:rsid w:val="00927E2F"/>
    <w:rsid w:val="00930B43"/>
    <w:rsid w:val="0093103C"/>
    <w:rsid w:val="00931B65"/>
    <w:rsid w:val="00931F83"/>
    <w:rsid w:val="00932781"/>
    <w:rsid w:val="00932D55"/>
    <w:rsid w:val="009334D7"/>
    <w:rsid w:val="0093350F"/>
    <w:rsid w:val="009338E9"/>
    <w:rsid w:val="00934C4A"/>
    <w:rsid w:val="009354AB"/>
    <w:rsid w:val="00935955"/>
    <w:rsid w:val="00935E89"/>
    <w:rsid w:val="009379DB"/>
    <w:rsid w:val="00937C68"/>
    <w:rsid w:val="00937E6C"/>
    <w:rsid w:val="00937F3B"/>
    <w:rsid w:val="0094051F"/>
    <w:rsid w:val="00940E26"/>
    <w:rsid w:val="00940FAC"/>
    <w:rsid w:val="00941240"/>
    <w:rsid w:val="0094168F"/>
    <w:rsid w:val="009420C5"/>
    <w:rsid w:val="00942AA1"/>
    <w:rsid w:val="00942B23"/>
    <w:rsid w:val="00942CD3"/>
    <w:rsid w:val="009434C3"/>
    <w:rsid w:val="00943B6C"/>
    <w:rsid w:val="00943FEA"/>
    <w:rsid w:val="00944699"/>
    <w:rsid w:val="009448E9"/>
    <w:rsid w:val="00944C86"/>
    <w:rsid w:val="00945230"/>
    <w:rsid w:val="00945C07"/>
    <w:rsid w:val="00945DA0"/>
    <w:rsid w:val="00945DA8"/>
    <w:rsid w:val="00946E7F"/>
    <w:rsid w:val="00947278"/>
    <w:rsid w:val="009479BB"/>
    <w:rsid w:val="00947DF4"/>
    <w:rsid w:val="00947ED4"/>
    <w:rsid w:val="00950F17"/>
    <w:rsid w:val="009515CB"/>
    <w:rsid w:val="00951923"/>
    <w:rsid w:val="009519C2"/>
    <w:rsid w:val="00951C1D"/>
    <w:rsid w:val="00952C6C"/>
    <w:rsid w:val="009536B5"/>
    <w:rsid w:val="00953F97"/>
    <w:rsid w:val="00953FF9"/>
    <w:rsid w:val="009547E5"/>
    <w:rsid w:val="00954816"/>
    <w:rsid w:val="00954FE6"/>
    <w:rsid w:val="009557E0"/>
    <w:rsid w:val="00955BAD"/>
    <w:rsid w:val="00955CFB"/>
    <w:rsid w:val="00956C58"/>
    <w:rsid w:val="0095769E"/>
    <w:rsid w:val="00960316"/>
    <w:rsid w:val="00960DA0"/>
    <w:rsid w:val="00961109"/>
    <w:rsid w:val="009612F7"/>
    <w:rsid w:val="0096173F"/>
    <w:rsid w:val="00961BF7"/>
    <w:rsid w:val="00961D05"/>
    <w:rsid w:val="00962DA1"/>
    <w:rsid w:val="0096321C"/>
    <w:rsid w:val="00963511"/>
    <w:rsid w:val="00963BF3"/>
    <w:rsid w:val="009640A3"/>
    <w:rsid w:val="009640E7"/>
    <w:rsid w:val="009641E1"/>
    <w:rsid w:val="0096428C"/>
    <w:rsid w:val="00964938"/>
    <w:rsid w:val="00965FCB"/>
    <w:rsid w:val="00966046"/>
    <w:rsid w:val="00966072"/>
    <w:rsid w:val="00966291"/>
    <w:rsid w:val="009666DC"/>
    <w:rsid w:val="0096680E"/>
    <w:rsid w:val="00966FE7"/>
    <w:rsid w:val="0096754A"/>
    <w:rsid w:val="00967D46"/>
    <w:rsid w:val="00970799"/>
    <w:rsid w:val="00970C32"/>
    <w:rsid w:val="00970EBA"/>
    <w:rsid w:val="00971472"/>
    <w:rsid w:val="009718E5"/>
    <w:rsid w:val="00971BFA"/>
    <w:rsid w:val="00971FBB"/>
    <w:rsid w:val="0097246D"/>
    <w:rsid w:val="00972DAD"/>
    <w:rsid w:val="00973162"/>
    <w:rsid w:val="009731CB"/>
    <w:rsid w:val="00973311"/>
    <w:rsid w:val="0097342D"/>
    <w:rsid w:val="009736A1"/>
    <w:rsid w:val="00973C21"/>
    <w:rsid w:val="00974F07"/>
    <w:rsid w:val="009757EF"/>
    <w:rsid w:val="00975A2D"/>
    <w:rsid w:val="00976D2C"/>
    <w:rsid w:val="009770BC"/>
    <w:rsid w:val="00977233"/>
    <w:rsid w:val="009779C8"/>
    <w:rsid w:val="009807F9"/>
    <w:rsid w:val="0098142B"/>
    <w:rsid w:val="00981525"/>
    <w:rsid w:val="00982409"/>
    <w:rsid w:val="009832BC"/>
    <w:rsid w:val="009839A7"/>
    <w:rsid w:val="00983E30"/>
    <w:rsid w:val="009848D5"/>
    <w:rsid w:val="00984BF8"/>
    <w:rsid w:val="00985282"/>
    <w:rsid w:val="009856B9"/>
    <w:rsid w:val="00985926"/>
    <w:rsid w:val="00985B1B"/>
    <w:rsid w:val="00986330"/>
    <w:rsid w:val="0098662F"/>
    <w:rsid w:val="0098748E"/>
    <w:rsid w:val="00987914"/>
    <w:rsid w:val="00987BB5"/>
    <w:rsid w:val="00987C9E"/>
    <w:rsid w:val="00987E0A"/>
    <w:rsid w:val="00987EB8"/>
    <w:rsid w:val="00990714"/>
    <w:rsid w:val="00991327"/>
    <w:rsid w:val="0099173A"/>
    <w:rsid w:val="009917AA"/>
    <w:rsid w:val="0099196E"/>
    <w:rsid w:val="009927BB"/>
    <w:rsid w:val="00993474"/>
    <w:rsid w:val="00993C85"/>
    <w:rsid w:val="00993DB2"/>
    <w:rsid w:val="00994528"/>
    <w:rsid w:val="00994846"/>
    <w:rsid w:val="00994AE1"/>
    <w:rsid w:val="00994B2B"/>
    <w:rsid w:val="009952AE"/>
    <w:rsid w:val="009956B0"/>
    <w:rsid w:val="0099593E"/>
    <w:rsid w:val="00995F17"/>
    <w:rsid w:val="00996313"/>
    <w:rsid w:val="009976D5"/>
    <w:rsid w:val="00997A65"/>
    <w:rsid w:val="009A0441"/>
    <w:rsid w:val="009A1ABA"/>
    <w:rsid w:val="009A1AE6"/>
    <w:rsid w:val="009A4065"/>
    <w:rsid w:val="009A40A9"/>
    <w:rsid w:val="009A44F7"/>
    <w:rsid w:val="009A4986"/>
    <w:rsid w:val="009A4A17"/>
    <w:rsid w:val="009A59AD"/>
    <w:rsid w:val="009A5A80"/>
    <w:rsid w:val="009A5A8F"/>
    <w:rsid w:val="009A5CF1"/>
    <w:rsid w:val="009A6360"/>
    <w:rsid w:val="009A6CA8"/>
    <w:rsid w:val="009A7A1E"/>
    <w:rsid w:val="009A7E67"/>
    <w:rsid w:val="009B04E5"/>
    <w:rsid w:val="009B0822"/>
    <w:rsid w:val="009B0D4D"/>
    <w:rsid w:val="009B10E2"/>
    <w:rsid w:val="009B1D5F"/>
    <w:rsid w:val="009B1EAD"/>
    <w:rsid w:val="009B24B6"/>
    <w:rsid w:val="009B276E"/>
    <w:rsid w:val="009B2777"/>
    <w:rsid w:val="009B322E"/>
    <w:rsid w:val="009B3316"/>
    <w:rsid w:val="009B344F"/>
    <w:rsid w:val="009B3759"/>
    <w:rsid w:val="009B3A57"/>
    <w:rsid w:val="009B3BF1"/>
    <w:rsid w:val="009B3DF4"/>
    <w:rsid w:val="009B410B"/>
    <w:rsid w:val="009B453B"/>
    <w:rsid w:val="009B4A3D"/>
    <w:rsid w:val="009B4C15"/>
    <w:rsid w:val="009B5D42"/>
    <w:rsid w:val="009B5FAB"/>
    <w:rsid w:val="009B633B"/>
    <w:rsid w:val="009B6ABD"/>
    <w:rsid w:val="009B727E"/>
    <w:rsid w:val="009B7414"/>
    <w:rsid w:val="009B74C9"/>
    <w:rsid w:val="009B77DD"/>
    <w:rsid w:val="009C0102"/>
    <w:rsid w:val="009C05F5"/>
    <w:rsid w:val="009C1A38"/>
    <w:rsid w:val="009C227D"/>
    <w:rsid w:val="009C38BC"/>
    <w:rsid w:val="009C3B0A"/>
    <w:rsid w:val="009C40D3"/>
    <w:rsid w:val="009C4469"/>
    <w:rsid w:val="009C4CE2"/>
    <w:rsid w:val="009C4EDA"/>
    <w:rsid w:val="009C528A"/>
    <w:rsid w:val="009C59DC"/>
    <w:rsid w:val="009C632A"/>
    <w:rsid w:val="009C6610"/>
    <w:rsid w:val="009C7682"/>
    <w:rsid w:val="009D049D"/>
    <w:rsid w:val="009D0942"/>
    <w:rsid w:val="009D2E72"/>
    <w:rsid w:val="009D31A5"/>
    <w:rsid w:val="009D31C2"/>
    <w:rsid w:val="009D3669"/>
    <w:rsid w:val="009D384A"/>
    <w:rsid w:val="009D4155"/>
    <w:rsid w:val="009D4578"/>
    <w:rsid w:val="009D4D11"/>
    <w:rsid w:val="009D54F0"/>
    <w:rsid w:val="009D5DB8"/>
    <w:rsid w:val="009D6657"/>
    <w:rsid w:val="009D68C7"/>
    <w:rsid w:val="009D69D7"/>
    <w:rsid w:val="009D6C6D"/>
    <w:rsid w:val="009D6F9F"/>
    <w:rsid w:val="009D77CF"/>
    <w:rsid w:val="009D7E23"/>
    <w:rsid w:val="009D7E84"/>
    <w:rsid w:val="009D7FCC"/>
    <w:rsid w:val="009E00A9"/>
    <w:rsid w:val="009E019E"/>
    <w:rsid w:val="009E0B4C"/>
    <w:rsid w:val="009E0E9E"/>
    <w:rsid w:val="009E0EAD"/>
    <w:rsid w:val="009E0FBA"/>
    <w:rsid w:val="009E1820"/>
    <w:rsid w:val="009E1876"/>
    <w:rsid w:val="009E1C76"/>
    <w:rsid w:val="009E1D10"/>
    <w:rsid w:val="009E2541"/>
    <w:rsid w:val="009E3F00"/>
    <w:rsid w:val="009E4302"/>
    <w:rsid w:val="009E477B"/>
    <w:rsid w:val="009E4D71"/>
    <w:rsid w:val="009E4E21"/>
    <w:rsid w:val="009E4E2D"/>
    <w:rsid w:val="009E5305"/>
    <w:rsid w:val="009E5AD5"/>
    <w:rsid w:val="009E5F71"/>
    <w:rsid w:val="009E6634"/>
    <w:rsid w:val="009E6C81"/>
    <w:rsid w:val="009E6FF2"/>
    <w:rsid w:val="009F062D"/>
    <w:rsid w:val="009F0AA4"/>
    <w:rsid w:val="009F1239"/>
    <w:rsid w:val="009F133E"/>
    <w:rsid w:val="009F1515"/>
    <w:rsid w:val="009F17DF"/>
    <w:rsid w:val="009F1DE7"/>
    <w:rsid w:val="009F2097"/>
    <w:rsid w:val="009F53D7"/>
    <w:rsid w:val="009F5BA8"/>
    <w:rsid w:val="009F5E51"/>
    <w:rsid w:val="009F61C9"/>
    <w:rsid w:val="009F67C6"/>
    <w:rsid w:val="009F6DDF"/>
    <w:rsid w:val="009F6EDC"/>
    <w:rsid w:val="009F7C21"/>
    <w:rsid w:val="009F7E2D"/>
    <w:rsid w:val="00A00473"/>
    <w:rsid w:val="00A00B33"/>
    <w:rsid w:val="00A00B69"/>
    <w:rsid w:val="00A00FB1"/>
    <w:rsid w:val="00A01788"/>
    <w:rsid w:val="00A01F21"/>
    <w:rsid w:val="00A02B5D"/>
    <w:rsid w:val="00A045E8"/>
    <w:rsid w:val="00A04A1F"/>
    <w:rsid w:val="00A04A2F"/>
    <w:rsid w:val="00A04D67"/>
    <w:rsid w:val="00A04F96"/>
    <w:rsid w:val="00A051F7"/>
    <w:rsid w:val="00A05833"/>
    <w:rsid w:val="00A05A08"/>
    <w:rsid w:val="00A05C0A"/>
    <w:rsid w:val="00A068FD"/>
    <w:rsid w:val="00A06EA0"/>
    <w:rsid w:val="00A076F7"/>
    <w:rsid w:val="00A07F74"/>
    <w:rsid w:val="00A1092C"/>
    <w:rsid w:val="00A10C0C"/>
    <w:rsid w:val="00A10E3B"/>
    <w:rsid w:val="00A1218B"/>
    <w:rsid w:val="00A125F0"/>
    <w:rsid w:val="00A127B7"/>
    <w:rsid w:val="00A135CD"/>
    <w:rsid w:val="00A13876"/>
    <w:rsid w:val="00A1567D"/>
    <w:rsid w:val="00A17412"/>
    <w:rsid w:val="00A17450"/>
    <w:rsid w:val="00A200AE"/>
    <w:rsid w:val="00A20B94"/>
    <w:rsid w:val="00A21BAC"/>
    <w:rsid w:val="00A21F73"/>
    <w:rsid w:val="00A23E51"/>
    <w:rsid w:val="00A24334"/>
    <w:rsid w:val="00A24621"/>
    <w:rsid w:val="00A249D3"/>
    <w:rsid w:val="00A250FC"/>
    <w:rsid w:val="00A252AD"/>
    <w:rsid w:val="00A25AEF"/>
    <w:rsid w:val="00A267C9"/>
    <w:rsid w:val="00A271DA"/>
    <w:rsid w:val="00A276AC"/>
    <w:rsid w:val="00A27DC0"/>
    <w:rsid w:val="00A30107"/>
    <w:rsid w:val="00A30370"/>
    <w:rsid w:val="00A30750"/>
    <w:rsid w:val="00A30EFD"/>
    <w:rsid w:val="00A30FB3"/>
    <w:rsid w:val="00A316C4"/>
    <w:rsid w:val="00A31D23"/>
    <w:rsid w:val="00A32130"/>
    <w:rsid w:val="00A3246E"/>
    <w:rsid w:val="00A32623"/>
    <w:rsid w:val="00A32700"/>
    <w:rsid w:val="00A33720"/>
    <w:rsid w:val="00A344BB"/>
    <w:rsid w:val="00A3475D"/>
    <w:rsid w:val="00A34920"/>
    <w:rsid w:val="00A35776"/>
    <w:rsid w:val="00A35A8F"/>
    <w:rsid w:val="00A35F0F"/>
    <w:rsid w:val="00A3646F"/>
    <w:rsid w:val="00A3695E"/>
    <w:rsid w:val="00A375DD"/>
    <w:rsid w:val="00A37BFF"/>
    <w:rsid w:val="00A408B3"/>
    <w:rsid w:val="00A40DA6"/>
    <w:rsid w:val="00A41781"/>
    <w:rsid w:val="00A41C96"/>
    <w:rsid w:val="00A41CE3"/>
    <w:rsid w:val="00A428B7"/>
    <w:rsid w:val="00A42FB7"/>
    <w:rsid w:val="00A444EE"/>
    <w:rsid w:val="00A44969"/>
    <w:rsid w:val="00A46164"/>
    <w:rsid w:val="00A467FF"/>
    <w:rsid w:val="00A47878"/>
    <w:rsid w:val="00A478C8"/>
    <w:rsid w:val="00A47C29"/>
    <w:rsid w:val="00A529D4"/>
    <w:rsid w:val="00A5337E"/>
    <w:rsid w:val="00A533A3"/>
    <w:rsid w:val="00A535AA"/>
    <w:rsid w:val="00A53814"/>
    <w:rsid w:val="00A53873"/>
    <w:rsid w:val="00A5388B"/>
    <w:rsid w:val="00A53C20"/>
    <w:rsid w:val="00A53C71"/>
    <w:rsid w:val="00A53D41"/>
    <w:rsid w:val="00A53D44"/>
    <w:rsid w:val="00A5401D"/>
    <w:rsid w:val="00A55027"/>
    <w:rsid w:val="00A552FC"/>
    <w:rsid w:val="00A55326"/>
    <w:rsid w:val="00A557F6"/>
    <w:rsid w:val="00A56225"/>
    <w:rsid w:val="00A56236"/>
    <w:rsid w:val="00A562EC"/>
    <w:rsid w:val="00A565CB"/>
    <w:rsid w:val="00A5713E"/>
    <w:rsid w:val="00A57219"/>
    <w:rsid w:val="00A5769C"/>
    <w:rsid w:val="00A60511"/>
    <w:rsid w:val="00A60956"/>
    <w:rsid w:val="00A61E8E"/>
    <w:rsid w:val="00A61F93"/>
    <w:rsid w:val="00A61FEA"/>
    <w:rsid w:val="00A6220A"/>
    <w:rsid w:val="00A62BE7"/>
    <w:rsid w:val="00A6321A"/>
    <w:rsid w:val="00A63804"/>
    <w:rsid w:val="00A639D4"/>
    <w:rsid w:val="00A63AFA"/>
    <w:rsid w:val="00A63DE1"/>
    <w:rsid w:val="00A64A09"/>
    <w:rsid w:val="00A64DAF"/>
    <w:rsid w:val="00A6514E"/>
    <w:rsid w:val="00A654AA"/>
    <w:rsid w:val="00A70815"/>
    <w:rsid w:val="00A71775"/>
    <w:rsid w:val="00A718D8"/>
    <w:rsid w:val="00A71C55"/>
    <w:rsid w:val="00A72ABD"/>
    <w:rsid w:val="00A72BB8"/>
    <w:rsid w:val="00A733DB"/>
    <w:rsid w:val="00A74683"/>
    <w:rsid w:val="00A7518E"/>
    <w:rsid w:val="00A75377"/>
    <w:rsid w:val="00A755BD"/>
    <w:rsid w:val="00A759EE"/>
    <w:rsid w:val="00A75A60"/>
    <w:rsid w:val="00A75C10"/>
    <w:rsid w:val="00A76088"/>
    <w:rsid w:val="00A761D8"/>
    <w:rsid w:val="00A76246"/>
    <w:rsid w:val="00A76D32"/>
    <w:rsid w:val="00A770CE"/>
    <w:rsid w:val="00A7730B"/>
    <w:rsid w:val="00A774E7"/>
    <w:rsid w:val="00A80612"/>
    <w:rsid w:val="00A80800"/>
    <w:rsid w:val="00A818A1"/>
    <w:rsid w:val="00A819AE"/>
    <w:rsid w:val="00A8326D"/>
    <w:rsid w:val="00A833D6"/>
    <w:rsid w:val="00A8353D"/>
    <w:rsid w:val="00A83551"/>
    <w:rsid w:val="00A83A36"/>
    <w:rsid w:val="00A83A57"/>
    <w:rsid w:val="00A83AA7"/>
    <w:rsid w:val="00A84431"/>
    <w:rsid w:val="00A84945"/>
    <w:rsid w:val="00A84DC0"/>
    <w:rsid w:val="00A85461"/>
    <w:rsid w:val="00A85A58"/>
    <w:rsid w:val="00A86465"/>
    <w:rsid w:val="00A8664C"/>
    <w:rsid w:val="00A8685E"/>
    <w:rsid w:val="00A868CC"/>
    <w:rsid w:val="00A86EA5"/>
    <w:rsid w:val="00A8702A"/>
    <w:rsid w:val="00A872CE"/>
    <w:rsid w:val="00A87309"/>
    <w:rsid w:val="00A8788B"/>
    <w:rsid w:val="00A87ECC"/>
    <w:rsid w:val="00A91090"/>
    <w:rsid w:val="00A91CCB"/>
    <w:rsid w:val="00A91EF6"/>
    <w:rsid w:val="00A91F03"/>
    <w:rsid w:val="00A920BE"/>
    <w:rsid w:val="00A9217A"/>
    <w:rsid w:val="00A924DF"/>
    <w:rsid w:val="00A92C22"/>
    <w:rsid w:val="00A92DAE"/>
    <w:rsid w:val="00A93482"/>
    <w:rsid w:val="00A93E35"/>
    <w:rsid w:val="00A94482"/>
    <w:rsid w:val="00A944E4"/>
    <w:rsid w:val="00A944EA"/>
    <w:rsid w:val="00A94A27"/>
    <w:rsid w:val="00A94E8E"/>
    <w:rsid w:val="00A953BA"/>
    <w:rsid w:val="00A9578C"/>
    <w:rsid w:val="00A96497"/>
    <w:rsid w:val="00A96AD2"/>
    <w:rsid w:val="00A96B50"/>
    <w:rsid w:val="00A97519"/>
    <w:rsid w:val="00A97749"/>
    <w:rsid w:val="00A97806"/>
    <w:rsid w:val="00A97CE4"/>
    <w:rsid w:val="00A97D9E"/>
    <w:rsid w:val="00AA0904"/>
    <w:rsid w:val="00AA0BC4"/>
    <w:rsid w:val="00AA0F83"/>
    <w:rsid w:val="00AA113D"/>
    <w:rsid w:val="00AA148C"/>
    <w:rsid w:val="00AA1BA0"/>
    <w:rsid w:val="00AA2329"/>
    <w:rsid w:val="00AA2900"/>
    <w:rsid w:val="00AA3441"/>
    <w:rsid w:val="00AA3CE0"/>
    <w:rsid w:val="00AA433A"/>
    <w:rsid w:val="00AA4724"/>
    <w:rsid w:val="00AA4963"/>
    <w:rsid w:val="00AA50F5"/>
    <w:rsid w:val="00AA5166"/>
    <w:rsid w:val="00AA556C"/>
    <w:rsid w:val="00AA59BD"/>
    <w:rsid w:val="00AA5E0F"/>
    <w:rsid w:val="00AA7096"/>
    <w:rsid w:val="00AA76C5"/>
    <w:rsid w:val="00AB043F"/>
    <w:rsid w:val="00AB09A9"/>
    <w:rsid w:val="00AB115C"/>
    <w:rsid w:val="00AB1746"/>
    <w:rsid w:val="00AB1F24"/>
    <w:rsid w:val="00AB2887"/>
    <w:rsid w:val="00AB2998"/>
    <w:rsid w:val="00AB2D7C"/>
    <w:rsid w:val="00AB30DE"/>
    <w:rsid w:val="00AB332D"/>
    <w:rsid w:val="00AB34EA"/>
    <w:rsid w:val="00AB3DE6"/>
    <w:rsid w:val="00AB4117"/>
    <w:rsid w:val="00AB4C8F"/>
    <w:rsid w:val="00AB5025"/>
    <w:rsid w:val="00AB5E5E"/>
    <w:rsid w:val="00AB6427"/>
    <w:rsid w:val="00AB6538"/>
    <w:rsid w:val="00AB67AB"/>
    <w:rsid w:val="00AB699A"/>
    <w:rsid w:val="00AB6B27"/>
    <w:rsid w:val="00AB6BE8"/>
    <w:rsid w:val="00AB7FF8"/>
    <w:rsid w:val="00AC00E6"/>
    <w:rsid w:val="00AC030E"/>
    <w:rsid w:val="00AC0321"/>
    <w:rsid w:val="00AC1F67"/>
    <w:rsid w:val="00AC2517"/>
    <w:rsid w:val="00AC2784"/>
    <w:rsid w:val="00AC2A30"/>
    <w:rsid w:val="00AC2BE4"/>
    <w:rsid w:val="00AC2EA4"/>
    <w:rsid w:val="00AC3901"/>
    <w:rsid w:val="00AC4FBD"/>
    <w:rsid w:val="00AC5018"/>
    <w:rsid w:val="00AC5469"/>
    <w:rsid w:val="00AC58D7"/>
    <w:rsid w:val="00AC5A86"/>
    <w:rsid w:val="00AC63C1"/>
    <w:rsid w:val="00AC65C3"/>
    <w:rsid w:val="00AC6AA3"/>
    <w:rsid w:val="00AC6DD7"/>
    <w:rsid w:val="00AC6E8F"/>
    <w:rsid w:val="00AC77CA"/>
    <w:rsid w:val="00AC7951"/>
    <w:rsid w:val="00AC7A0B"/>
    <w:rsid w:val="00AC7D29"/>
    <w:rsid w:val="00AD01DC"/>
    <w:rsid w:val="00AD0A6D"/>
    <w:rsid w:val="00AD1008"/>
    <w:rsid w:val="00AD13E9"/>
    <w:rsid w:val="00AD18C5"/>
    <w:rsid w:val="00AD1965"/>
    <w:rsid w:val="00AD1F37"/>
    <w:rsid w:val="00AD22D4"/>
    <w:rsid w:val="00AD2644"/>
    <w:rsid w:val="00AD2FC1"/>
    <w:rsid w:val="00AD32F6"/>
    <w:rsid w:val="00AD3C23"/>
    <w:rsid w:val="00AD4394"/>
    <w:rsid w:val="00AD448E"/>
    <w:rsid w:val="00AD4517"/>
    <w:rsid w:val="00AD474F"/>
    <w:rsid w:val="00AD479F"/>
    <w:rsid w:val="00AD47F2"/>
    <w:rsid w:val="00AD4D32"/>
    <w:rsid w:val="00AD4D8C"/>
    <w:rsid w:val="00AD549E"/>
    <w:rsid w:val="00AD5DBD"/>
    <w:rsid w:val="00AD6274"/>
    <w:rsid w:val="00AD69E4"/>
    <w:rsid w:val="00AD6D61"/>
    <w:rsid w:val="00AE02CE"/>
    <w:rsid w:val="00AE0B8B"/>
    <w:rsid w:val="00AE0DC9"/>
    <w:rsid w:val="00AE0EB0"/>
    <w:rsid w:val="00AE1949"/>
    <w:rsid w:val="00AE1DDF"/>
    <w:rsid w:val="00AE250C"/>
    <w:rsid w:val="00AE2B57"/>
    <w:rsid w:val="00AE2D62"/>
    <w:rsid w:val="00AE366A"/>
    <w:rsid w:val="00AE57C8"/>
    <w:rsid w:val="00AE6091"/>
    <w:rsid w:val="00AE6B80"/>
    <w:rsid w:val="00AE7940"/>
    <w:rsid w:val="00AE7BEF"/>
    <w:rsid w:val="00AE7CF8"/>
    <w:rsid w:val="00AE7FC8"/>
    <w:rsid w:val="00AF05F2"/>
    <w:rsid w:val="00AF0A2A"/>
    <w:rsid w:val="00AF107B"/>
    <w:rsid w:val="00AF18EF"/>
    <w:rsid w:val="00AF1F3B"/>
    <w:rsid w:val="00AF28CB"/>
    <w:rsid w:val="00AF2B15"/>
    <w:rsid w:val="00AF2BA5"/>
    <w:rsid w:val="00AF329E"/>
    <w:rsid w:val="00AF40CC"/>
    <w:rsid w:val="00AF52A6"/>
    <w:rsid w:val="00AF5380"/>
    <w:rsid w:val="00AF5812"/>
    <w:rsid w:val="00AF58A4"/>
    <w:rsid w:val="00AF5917"/>
    <w:rsid w:val="00AF64AE"/>
    <w:rsid w:val="00AF7598"/>
    <w:rsid w:val="00B0033A"/>
    <w:rsid w:val="00B00BA7"/>
    <w:rsid w:val="00B00CD6"/>
    <w:rsid w:val="00B00EA8"/>
    <w:rsid w:val="00B0129E"/>
    <w:rsid w:val="00B01400"/>
    <w:rsid w:val="00B022B7"/>
    <w:rsid w:val="00B02557"/>
    <w:rsid w:val="00B02895"/>
    <w:rsid w:val="00B02D82"/>
    <w:rsid w:val="00B037AE"/>
    <w:rsid w:val="00B03D82"/>
    <w:rsid w:val="00B03E99"/>
    <w:rsid w:val="00B04300"/>
    <w:rsid w:val="00B04695"/>
    <w:rsid w:val="00B04981"/>
    <w:rsid w:val="00B04BA9"/>
    <w:rsid w:val="00B04EFE"/>
    <w:rsid w:val="00B05153"/>
    <w:rsid w:val="00B0544C"/>
    <w:rsid w:val="00B05818"/>
    <w:rsid w:val="00B06861"/>
    <w:rsid w:val="00B07D9E"/>
    <w:rsid w:val="00B07EC5"/>
    <w:rsid w:val="00B11511"/>
    <w:rsid w:val="00B12B59"/>
    <w:rsid w:val="00B12E4B"/>
    <w:rsid w:val="00B1318C"/>
    <w:rsid w:val="00B13233"/>
    <w:rsid w:val="00B138DE"/>
    <w:rsid w:val="00B13CCB"/>
    <w:rsid w:val="00B13F34"/>
    <w:rsid w:val="00B1497C"/>
    <w:rsid w:val="00B14D56"/>
    <w:rsid w:val="00B158D9"/>
    <w:rsid w:val="00B15F1E"/>
    <w:rsid w:val="00B17070"/>
    <w:rsid w:val="00B170F2"/>
    <w:rsid w:val="00B17713"/>
    <w:rsid w:val="00B17905"/>
    <w:rsid w:val="00B17926"/>
    <w:rsid w:val="00B206E5"/>
    <w:rsid w:val="00B22569"/>
    <w:rsid w:val="00B2266D"/>
    <w:rsid w:val="00B22EB3"/>
    <w:rsid w:val="00B234C7"/>
    <w:rsid w:val="00B235B7"/>
    <w:rsid w:val="00B23626"/>
    <w:rsid w:val="00B23A63"/>
    <w:rsid w:val="00B24053"/>
    <w:rsid w:val="00B2588D"/>
    <w:rsid w:val="00B26222"/>
    <w:rsid w:val="00B26300"/>
    <w:rsid w:val="00B26B28"/>
    <w:rsid w:val="00B2700B"/>
    <w:rsid w:val="00B27156"/>
    <w:rsid w:val="00B308F2"/>
    <w:rsid w:val="00B30E24"/>
    <w:rsid w:val="00B316B2"/>
    <w:rsid w:val="00B31A6D"/>
    <w:rsid w:val="00B32F46"/>
    <w:rsid w:val="00B33282"/>
    <w:rsid w:val="00B33714"/>
    <w:rsid w:val="00B33724"/>
    <w:rsid w:val="00B3394B"/>
    <w:rsid w:val="00B34746"/>
    <w:rsid w:val="00B349FB"/>
    <w:rsid w:val="00B3612B"/>
    <w:rsid w:val="00B36EEB"/>
    <w:rsid w:val="00B372AC"/>
    <w:rsid w:val="00B378A3"/>
    <w:rsid w:val="00B37B36"/>
    <w:rsid w:val="00B40A56"/>
    <w:rsid w:val="00B40ACE"/>
    <w:rsid w:val="00B413B6"/>
    <w:rsid w:val="00B41424"/>
    <w:rsid w:val="00B414E9"/>
    <w:rsid w:val="00B4256E"/>
    <w:rsid w:val="00B42BF5"/>
    <w:rsid w:val="00B42C87"/>
    <w:rsid w:val="00B42F39"/>
    <w:rsid w:val="00B43010"/>
    <w:rsid w:val="00B4377D"/>
    <w:rsid w:val="00B43ABD"/>
    <w:rsid w:val="00B44CEA"/>
    <w:rsid w:val="00B451F0"/>
    <w:rsid w:val="00B45233"/>
    <w:rsid w:val="00B457C6"/>
    <w:rsid w:val="00B4671F"/>
    <w:rsid w:val="00B4763C"/>
    <w:rsid w:val="00B478EE"/>
    <w:rsid w:val="00B47ACB"/>
    <w:rsid w:val="00B47C55"/>
    <w:rsid w:val="00B47CAA"/>
    <w:rsid w:val="00B500E6"/>
    <w:rsid w:val="00B50185"/>
    <w:rsid w:val="00B50E14"/>
    <w:rsid w:val="00B515F6"/>
    <w:rsid w:val="00B51868"/>
    <w:rsid w:val="00B5201F"/>
    <w:rsid w:val="00B521C9"/>
    <w:rsid w:val="00B52744"/>
    <w:rsid w:val="00B529DF"/>
    <w:rsid w:val="00B52A6A"/>
    <w:rsid w:val="00B52B74"/>
    <w:rsid w:val="00B52D7D"/>
    <w:rsid w:val="00B52F16"/>
    <w:rsid w:val="00B538F8"/>
    <w:rsid w:val="00B559E2"/>
    <w:rsid w:val="00B563D0"/>
    <w:rsid w:val="00B568DA"/>
    <w:rsid w:val="00B56D1B"/>
    <w:rsid w:val="00B5747A"/>
    <w:rsid w:val="00B5771E"/>
    <w:rsid w:val="00B601D1"/>
    <w:rsid w:val="00B61066"/>
    <w:rsid w:val="00B61636"/>
    <w:rsid w:val="00B6181E"/>
    <w:rsid w:val="00B61854"/>
    <w:rsid w:val="00B626ED"/>
    <w:rsid w:val="00B631DF"/>
    <w:rsid w:val="00B6330B"/>
    <w:rsid w:val="00B6348A"/>
    <w:rsid w:val="00B635E3"/>
    <w:rsid w:val="00B63634"/>
    <w:rsid w:val="00B63C0C"/>
    <w:rsid w:val="00B63E0B"/>
    <w:rsid w:val="00B640B3"/>
    <w:rsid w:val="00B64BE4"/>
    <w:rsid w:val="00B655C7"/>
    <w:rsid w:val="00B66A76"/>
    <w:rsid w:val="00B66B52"/>
    <w:rsid w:val="00B66D82"/>
    <w:rsid w:val="00B67663"/>
    <w:rsid w:val="00B677F7"/>
    <w:rsid w:val="00B678B8"/>
    <w:rsid w:val="00B67B76"/>
    <w:rsid w:val="00B67D99"/>
    <w:rsid w:val="00B70164"/>
    <w:rsid w:val="00B705C9"/>
    <w:rsid w:val="00B70C67"/>
    <w:rsid w:val="00B70E1E"/>
    <w:rsid w:val="00B70E53"/>
    <w:rsid w:val="00B70F3F"/>
    <w:rsid w:val="00B716BC"/>
    <w:rsid w:val="00B71E71"/>
    <w:rsid w:val="00B72DBA"/>
    <w:rsid w:val="00B73140"/>
    <w:rsid w:val="00B736A3"/>
    <w:rsid w:val="00B7371C"/>
    <w:rsid w:val="00B73AA9"/>
    <w:rsid w:val="00B741A4"/>
    <w:rsid w:val="00B7443D"/>
    <w:rsid w:val="00B74FD9"/>
    <w:rsid w:val="00B75647"/>
    <w:rsid w:val="00B756AD"/>
    <w:rsid w:val="00B759CE"/>
    <w:rsid w:val="00B75E49"/>
    <w:rsid w:val="00B76418"/>
    <w:rsid w:val="00B764D8"/>
    <w:rsid w:val="00B7656B"/>
    <w:rsid w:val="00B76863"/>
    <w:rsid w:val="00B773EC"/>
    <w:rsid w:val="00B77440"/>
    <w:rsid w:val="00B802C5"/>
    <w:rsid w:val="00B805C7"/>
    <w:rsid w:val="00B80978"/>
    <w:rsid w:val="00B8161A"/>
    <w:rsid w:val="00B8166D"/>
    <w:rsid w:val="00B81C5F"/>
    <w:rsid w:val="00B8287D"/>
    <w:rsid w:val="00B846D9"/>
    <w:rsid w:val="00B849F7"/>
    <w:rsid w:val="00B84BE3"/>
    <w:rsid w:val="00B84DA7"/>
    <w:rsid w:val="00B851AE"/>
    <w:rsid w:val="00B8538D"/>
    <w:rsid w:val="00B857EA"/>
    <w:rsid w:val="00B87691"/>
    <w:rsid w:val="00B8796F"/>
    <w:rsid w:val="00B87C19"/>
    <w:rsid w:val="00B91168"/>
    <w:rsid w:val="00B9186C"/>
    <w:rsid w:val="00B91981"/>
    <w:rsid w:val="00B91A89"/>
    <w:rsid w:val="00B92313"/>
    <w:rsid w:val="00B92747"/>
    <w:rsid w:val="00B9276F"/>
    <w:rsid w:val="00B9308C"/>
    <w:rsid w:val="00B935F3"/>
    <w:rsid w:val="00B94081"/>
    <w:rsid w:val="00B941A0"/>
    <w:rsid w:val="00B946C5"/>
    <w:rsid w:val="00B95B10"/>
    <w:rsid w:val="00B96780"/>
    <w:rsid w:val="00B967E3"/>
    <w:rsid w:val="00B96D72"/>
    <w:rsid w:val="00B96F8D"/>
    <w:rsid w:val="00B972AC"/>
    <w:rsid w:val="00B97768"/>
    <w:rsid w:val="00B97C99"/>
    <w:rsid w:val="00B97EF3"/>
    <w:rsid w:val="00BA0510"/>
    <w:rsid w:val="00BA0846"/>
    <w:rsid w:val="00BA0F9F"/>
    <w:rsid w:val="00BA12D3"/>
    <w:rsid w:val="00BA1639"/>
    <w:rsid w:val="00BA1B36"/>
    <w:rsid w:val="00BA1E39"/>
    <w:rsid w:val="00BA217B"/>
    <w:rsid w:val="00BA2817"/>
    <w:rsid w:val="00BA2DBA"/>
    <w:rsid w:val="00BA2F8B"/>
    <w:rsid w:val="00BA3887"/>
    <w:rsid w:val="00BA391C"/>
    <w:rsid w:val="00BA3990"/>
    <w:rsid w:val="00BA3BC8"/>
    <w:rsid w:val="00BA4B69"/>
    <w:rsid w:val="00BA4FC8"/>
    <w:rsid w:val="00BA5345"/>
    <w:rsid w:val="00BA57B7"/>
    <w:rsid w:val="00BA606C"/>
    <w:rsid w:val="00BA61AF"/>
    <w:rsid w:val="00BA6A6C"/>
    <w:rsid w:val="00BA6DC9"/>
    <w:rsid w:val="00BA7007"/>
    <w:rsid w:val="00BA76E3"/>
    <w:rsid w:val="00BB066F"/>
    <w:rsid w:val="00BB0F8C"/>
    <w:rsid w:val="00BB1314"/>
    <w:rsid w:val="00BB140C"/>
    <w:rsid w:val="00BB187F"/>
    <w:rsid w:val="00BB1B65"/>
    <w:rsid w:val="00BB2098"/>
    <w:rsid w:val="00BB21F2"/>
    <w:rsid w:val="00BB259F"/>
    <w:rsid w:val="00BB26A8"/>
    <w:rsid w:val="00BB3B54"/>
    <w:rsid w:val="00BB44CE"/>
    <w:rsid w:val="00BB6DFF"/>
    <w:rsid w:val="00BB77D3"/>
    <w:rsid w:val="00BB7944"/>
    <w:rsid w:val="00BC03DD"/>
    <w:rsid w:val="00BC058D"/>
    <w:rsid w:val="00BC26AA"/>
    <w:rsid w:val="00BC2E5F"/>
    <w:rsid w:val="00BC3077"/>
    <w:rsid w:val="00BC34C9"/>
    <w:rsid w:val="00BC3635"/>
    <w:rsid w:val="00BC363E"/>
    <w:rsid w:val="00BC3E4F"/>
    <w:rsid w:val="00BC432E"/>
    <w:rsid w:val="00BC468F"/>
    <w:rsid w:val="00BC47F8"/>
    <w:rsid w:val="00BC482C"/>
    <w:rsid w:val="00BC4C54"/>
    <w:rsid w:val="00BC672C"/>
    <w:rsid w:val="00BC70CA"/>
    <w:rsid w:val="00BC778D"/>
    <w:rsid w:val="00BD09BA"/>
    <w:rsid w:val="00BD0FC1"/>
    <w:rsid w:val="00BD0FE2"/>
    <w:rsid w:val="00BD1053"/>
    <w:rsid w:val="00BD12EE"/>
    <w:rsid w:val="00BD2E2F"/>
    <w:rsid w:val="00BD2FD5"/>
    <w:rsid w:val="00BD36C0"/>
    <w:rsid w:val="00BD36D0"/>
    <w:rsid w:val="00BD3984"/>
    <w:rsid w:val="00BD3A05"/>
    <w:rsid w:val="00BD3C7B"/>
    <w:rsid w:val="00BD40C6"/>
    <w:rsid w:val="00BD4E9D"/>
    <w:rsid w:val="00BD50F7"/>
    <w:rsid w:val="00BD515E"/>
    <w:rsid w:val="00BD5714"/>
    <w:rsid w:val="00BD58A6"/>
    <w:rsid w:val="00BD5958"/>
    <w:rsid w:val="00BD5A71"/>
    <w:rsid w:val="00BD664A"/>
    <w:rsid w:val="00BD6825"/>
    <w:rsid w:val="00BD6A92"/>
    <w:rsid w:val="00BD6F77"/>
    <w:rsid w:val="00BD70B0"/>
    <w:rsid w:val="00BD71D2"/>
    <w:rsid w:val="00BD721B"/>
    <w:rsid w:val="00BD7BE8"/>
    <w:rsid w:val="00BE0079"/>
    <w:rsid w:val="00BE10E8"/>
    <w:rsid w:val="00BE17F3"/>
    <w:rsid w:val="00BE25AE"/>
    <w:rsid w:val="00BE2B1C"/>
    <w:rsid w:val="00BE2DA7"/>
    <w:rsid w:val="00BE2E8F"/>
    <w:rsid w:val="00BE3196"/>
    <w:rsid w:val="00BE32AD"/>
    <w:rsid w:val="00BE4326"/>
    <w:rsid w:val="00BE43B1"/>
    <w:rsid w:val="00BE4748"/>
    <w:rsid w:val="00BE5218"/>
    <w:rsid w:val="00BE6525"/>
    <w:rsid w:val="00BE69F0"/>
    <w:rsid w:val="00BF02B7"/>
    <w:rsid w:val="00BF0FF6"/>
    <w:rsid w:val="00BF12CA"/>
    <w:rsid w:val="00BF1326"/>
    <w:rsid w:val="00BF1E43"/>
    <w:rsid w:val="00BF2070"/>
    <w:rsid w:val="00BF21DB"/>
    <w:rsid w:val="00BF2B61"/>
    <w:rsid w:val="00BF2E4C"/>
    <w:rsid w:val="00BF2ED7"/>
    <w:rsid w:val="00BF2FA4"/>
    <w:rsid w:val="00BF40F8"/>
    <w:rsid w:val="00BF44FF"/>
    <w:rsid w:val="00BF4E08"/>
    <w:rsid w:val="00BF4F03"/>
    <w:rsid w:val="00BF556F"/>
    <w:rsid w:val="00BF616B"/>
    <w:rsid w:val="00BF61BA"/>
    <w:rsid w:val="00BF6857"/>
    <w:rsid w:val="00BF73A4"/>
    <w:rsid w:val="00BF75C5"/>
    <w:rsid w:val="00BF76BA"/>
    <w:rsid w:val="00BF7983"/>
    <w:rsid w:val="00C00548"/>
    <w:rsid w:val="00C00D41"/>
    <w:rsid w:val="00C00FB0"/>
    <w:rsid w:val="00C01588"/>
    <w:rsid w:val="00C023E8"/>
    <w:rsid w:val="00C02C48"/>
    <w:rsid w:val="00C02D2E"/>
    <w:rsid w:val="00C040A6"/>
    <w:rsid w:val="00C0436B"/>
    <w:rsid w:val="00C04D38"/>
    <w:rsid w:val="00C04FA3"/>
    <w:rsid w:val="00C051AC"/>
    <w:rsid w:val="00C065B7"/>
    <w:rsid w:val="00C06922"/>
    <w:rsid w:val="00C06B5D"/>
    <w:rsid w:val="00C06D92"/>
    <w:rsid w:val="00C070BA"/>
    <w:rsid w:val="00C10502"/>
    <w:rsid w:val="00C105ED"/>
    <w:rsid w:val="00C10BA4"/>
    <w:rsid w:val="00C1119E"/>
    <w:rsid w:val="00C11329"/>
    <w:rsid w:val="00C113FC"/>
    <w:rsid w:val="00C11460"/>
    <w:rsid w:val="00C11C09"/>
    <w:rsid w:val="00C11C3F"/>
    <w:rsid w:val="00C11C80"/>
    <w:rsid w:val="00C12986"/>
    <w:rsid w:val="00C12DBD"/>
    <w:rsid w:val="00C133B6"/>
    <w:rsid w:val="00C13606"/>
    <w:rsid w:val="00C138A0"/>
    <w:rsid w:val="00C14328"/>
    <w:rsid w:val="00C14688"/>
    <w:rsid w:val="00C148B5"/>
    <w:rsid w:val="00C14EB4"/>
    <w:rsid w:val="00C15D7F"/>
    <w:rsid w:val="00C160B4"/>
    <w:rsid w:val="00C16118"/>
    <w:rsid w:val="00C1662A"/>
    <w:rsid w:val="00C169A1"/>
    <w:rsid w:val="00C16EF9"/>
    <w:rsid w:val="00C17120"/>
    <w:rsid w:val="00C17B17"/>
    <w:rsid w:val="00C20340"/>
    <w:rsid w:val="00C2040C"/>
    <w:rsid w:val="00C20F8A"/>
    <w:rsid w:val="00C21361"/>
    <w:rsid w:val="00C214B8"/>
    <w:rsid w:val="00C2170B"/>
    <w:rsid w:val="00C21A7B"/>
    <w:rsid w:val="00C21FD6"/>
    <w:rsid w:val="00C22E4E"/>
    <w:rsid w:val="00C22E8E"/>
    <w:rsid w:val="00C23097"/>
    <w:rsid w:val="00C2398D"/>
    <w:rsid w:val="00C2506B"/>
    <w:rsid w:val="00C258C7"/>
    <w:rsid w:val="00C259EE"/>
    <w:rsid w:val="00C26376"/>
    <w:rsid w:val="00C26976"/>
    <w:rsid w:val="00C26A22"/>
    <w:rsid w:val="00C273D4"/>
    <w:rsid w:val="00C277B5"/>
    <w:rsid w:val="00C277FB"/>
    <w:rsid w:val="00C278EA"/>
    <w:rsid w:val="00C27DEC"/>
    <w:rsid w:val="00C27FEC"/>
    <w:rsid w:val="00C303C8"/>
    <w:rsid w:val="00C30752"/>
    <w:rsid w:val="00C307D8"/>
    <w:rsid w:val="00C308E7"/>
    <w:rsid w:val="00C31111"/>
    <w:rsid w:val="00C31156"/>
    <w:rsid w:val="00C31DD1"/>
    <w:rsid w:val="00C31FE6"/>
    <w:rsid w:val="00C32093"/>
    <w:rsid w:val="00C32272"/>
    <w:rsid w:val="00C33565"/>
    <w:rsid w:val="00C3375A"/>
    <w:rsid w:val="00C33FE1"/>
    <w:rsid w:val="00C343D3"/>
    <w:rsid w:val="00C34798"/>
    <w:rsid w:val="00C34A58"/>
    <w:rsid w:val="00C35987"/>
    <w:rsid w:val="00C36128"/>
    <w:rsid w:val="00C3772C"/>
    <w:rsid w:val="00C378F2"/>
    <w:rsid w:val="00C37C10"/>
    <w:rsid w:val="00C40A36"/>
    <w:rsid w:val="00C40E64"/>
    <w:rsid w:val="00C40E93"/>
    <w:rsid w:val="00C413D0"/>
    <w:rsid w:val="00C41407"/>
    <w:rsid w:val="00C41995"/>
    <w:rsid w:val="00C420C4"/>
    <w:rsid w:val="00C436CD"/>
    <w:rsid w:val="00C43B63"/>
    <w:rsid w:val="00C43C32"/>
    <w:rsid w:val="00C44341"/>
    <w:rsid w:val="00C444E9"/>
    <w:rsid w:val="00C448BB"/>
    <w:rsid w:val="00C44B9F"/>
    <w:rsid w:val="00C45287"/>
    <w:rsid w:val="00C453DF"/>
    <w:rsid w:val="00C4546A"/>
    <w:rsid w:val="00C45CF0"/>
    <w:rsid w:val="00C45DDC"/>
    <w:rsid w:val="00C4625F"/>
    <w:rsid w:val="00C46BB1"/>
    <w:rsid w:val="00C47074"/>
    <w:rsid w:val="00C471ED"/>
    <w:rsid w:val="00C478F2"/>
    <w:rsid w:val="00C50010"/>
    <w:rsid w:val="00C500E6"/>
    <w:rsid w:val="00C50707"/>
    <w:rsid w:val="00C5076F"/>
    <w:rsid w:val="00C50812"/>
    <w:rsid w:val="00C508F3"/>
    <w:rsid w:val="00C50ADD"/>
    <w:rsid w:val="00C50C0A"/>
    <w:rsid w:val="00C50C57"/>
    <w:rsid w:val="00C511FD"/>
    <w:rsid w:val="00C51C8B"/>
    <w:rsid w:val="00C5202F"/>
    <w:rsid w:val="00C5298A"/>
    <w:rsid w:val="00C52AD0"/>
    <w:rsid w:val="00C53157"/>
    <w:rsid w:val="00C536D9"/>
    <w:rsid w:val="00C5374A"/>
    <w:rsid w:val="00C54186"/>
    <w:rsid w:val="00C54625"/>
    <w:rsid w:val="00C54DDE"/>
    <w:rsid w:val="00C5526B"/>
    <w:rsid w:val="00C56CFA"/>
    <w:rsid w:val="00C5753E"/>
    <w:rsid w:val="00C5797E"/>
    <w:rsid w:val="00C57D51"/>
    <w:rsid w:val="00C57DC1"/>
    <w:rsid w:val="00C60449"/>
    <w:rsid w:val="00C61282"/>
    <w:rsid w:val="00C61733"/>
    <w:rsid w:val="00C61BEC"/>
    <w:rsid w:val="00C61FCE"/>
    <w:rsid w:val="00C63094"/>
    <w:rsid w:val="00C630C2"/>
    <w:rsid w:val="00C631C1"/>
    <w:rsid w:val="00C6380D"/>
    <w:rsid w:val="00C63EFC"/>
    <w:rsid w:val="00C64214"/>
    <w:rsid w:val="00C644AF"/>
    <w:rsid w:val="00C644B8"/>
    <w:rsid w:val="00C648AB"/>
    <w:rsid w:val="00C65562"/>
    <w:rsid w:val="00C65BD9"/>
    <w:rsid w:val="00C65E0E"/>
    <w:rsid w:val="00C663B6"/>
    <w:rsid w:val="00C66A1F"/>
    <w:rsid w:val="00C67947"/>
    <w:rsid w:val="00C7049F"/>
    <w:rsid w:val="00C706A8"/>
    <w:rsid w:val="00C71064"/>
    <w:rsid w:val="00C7176D"/>
    <w:rsid w:val="00C72975"/>
    <w:rsid w:val="00C729E6"/>
    <w:rsid w:val="00C72B5C"/>
    <w:rsid w:val="00C73245"/>
    <w:rsid w:val="00C738EA"/>
    <w:rsid w:val="00C74475"/>
    <w:rsid w:val="00C74BB1"/>
    <w:rsid w:val="00C75059"/>
    <w:rsid w:val="00C75A79"/>
    <w:rsid w:val="00C75BF6"/>
    <w:rsid w:val="00C76265"/>
    <w:rsid w:val="00C76462"/>
    <w:rsid w:val="00C76790"/>
    <w:rsid w:val="00C76C4F"/>
    <w:rsid w:val="00C76D41"/>
    <w:rsid w:val="00C80047"/>
    <w:rsid w:val="00C808A3"/>
    <w:rsid w:val="00C8161C"/>
    <w:rsid w:val="00C82B93"/>
    <w:rsid w:val="00C82DB4"/>
    <w:rsid w:val="00C839D2"/>
    <w:rsid w:val="00C83E04"/>
    <w:rsid w:val="00C83F19"/>
    <w:rsid w:val="00C84361"/>
    <w:rsid w:val="00C848BE"/>
    <w:rsid w:val="00C849AF"/>
    <w:rsid w:val="00C85487"/>
    <w:rsid w:val="00C85C4F"/>
    <w:rsid w:val="00C85F7E"/>
    <w:rsid w:val="00C86512"/>
    <w:rsid w:val="00C86D9B"/>
    <w:rsid w:val="00C873AD"/>
    <w:rsid w:val="00C878E7"/>
    <w:rsid w:val="00C90D1A"/>
    <w:rsid w:val="00C90DE8"/>
    <w:rsid w:val="00C91286"/>
    <w:rsid w:val="00C91963"/>
    <w:rsid w:val="00C91BAB"/>
    <w:rsid w:val="00C92833"/>
    <w:rsid w:val="00C92992"/>
    <w:rsid w:val="00C92F5D"/>
    <w:rsid w:val="00C935DD"/>
    <w:rsid w:val="00C93B4E"/>
    <w:rsid w:val="00C93FC6"/>
    <w:rsid w:val="00C940EC"/>
    <w:rsid w:val="00C94264"/>
    <w:rsid w:val="00C94860"/>
    <w:rsid w:val="00C94D56"/>
    <w:rsid w:val="00C956F4"/>
    <w:rsid w:val="00C95B9C"/>
    <w:rsid w:val="00C95D5C"/>
    <w:rsid w:val="00C96658"/>
    <w:rsid w:val="00C967F7"/>
    <w:rsid w:val="00C96810"/>
    <w:rsid w:val="00C96B02"/>
    <w:rsid w:val="00C97362"/>
    <w:rsid w:val="00CA015C"/>
    <w:rsid w:val="00CA0766"/>
    <w:rsid w:val="00CA07B9"/>
    <w:rsid w:val="00CA106E"/>
    <w:rsid w:val="00CA147E"/>
    <w:rsid w:val="00CA1C70"/>
    <w:rsid w:val="00CA24CA"/>
    <w:rsid w:val="00CA3B10"/>
    <w:rsid w:val="00CA3B1A"/>
    <w:rsid w:val="00CA3CFF"/>
    <w:rsid w:val="00CA48C5"/>
    <w:rsid w:val="00CA4904"/>
    <w:rsid w:val="00CA53C3"/>
    <w:rsid w:val="00CA5513"/>
    <w:rsid w:val="00CA5639"/>
    <w:rsid w:val="00CA5C43"/>
    <w:rsid w:val="00CA67D5"/>
    <w:rsid w:val="00CA6C7F"/>
    <w:rsid w:val="00CA6FF5"/>
    <w:rsid w:val="00CA7124"/>
    <w:rsid w:val="00CA75BC"/>
    <w:rsid w:val="00CB00DA"/>
    <w:rsid w:val="00CB0EB3"/>
    <w:rsid w:val="00CB1057"/>
    <w:rsid w:val="00CB1116"/>
    <w:rsid w:val="00CB1AF4"/>
    <w:rsid w:val="00CB1BF9"/>
    <w:rsid w:val="00CB234F"/>
    <w:rsid w:val="00CB274D"/>
    <w:rsid w:val="00CB2754"/>
    <w:rsid w:val="00CB27C4"/>
    <w:rsid w:val="00CB3E6F"/>
    <w:rsid w:val="00CB46AA"/>
    <w:rsid w:val="00CB4A3D"/>
    <w:rsid w:val="00CB4C97"/>
    <w:rsid w:val="00CB4DA0"/>
    <w:rsid w:val="00CB4E1A"/>
    <w:rsid w:val="00CB7936"/>
    <w:rsid w:val="00CC0116"/>
    <w:rsid w:val="00CC0443"/>
    <w:rsid w:val="00CC0E67"/>
    <w:rsid w:val="00CC17CD"/>
    <w:rsid w:val="00CC191A"/>
    <w:rsid w:val="00CC2053"/>
    <w:rsid w:val="00CC2506"/>
    <w:rsid w:val="00CC2785"/>
    <w:rsid w:val="00CC2F5B"/>
    <w:rsid w:val="00CC3258"/>
    <w:rsid w:val="00CC33D0"/>
    <w:rsid w:val="00CC35D1"/>
    <w:rsid w:val="00CC3EE4"/>
    <w:rsid w:val="00CC42FD"/>
    <w:rsid w:val="00CC4847"/>
    <w:rsid w:val="00CC4B38"/>
    <w:rsid w:val="00CC4CEA"/>
    <w:rsid w:val="00CC4DE0"/>
    <w:rsid w:val="00CC501B"/>
    <w:rsid w:val="00CC50A8"/>
    <w:rsid w:val="00CC51C8"/>
    <w:rsid w:val="00CC5739"/>
    <w:rsid w:val="00CC5880"/>
    <w:rsid w:val="00CC60A3"/>
    <w:rsid w:val="00CC68B1"/>
    <w:rsid w:val="00CC6BC5"/>
    <w:rsid w:val="00CC6DB0"/>
    <w:rsid w:val="00CC6E6E"/>
    <w:rsid w:val="00CC7C82"/>
    <w:rsid w:val="00CD05F4"/>
    <w:rsid w:val="00CD07A9"/>
    <w:rsid w:val="00CD0E79"/>
    <w:rsid w:val="00CD1681"/>
    <w:rsid w:val="00CD1845"/>
    <w:rsid w:val="00CD245C"/>
    <w:rsid w:val="00CD305C"/>
    <w:rsid w:val="00CD31EC"/>
    <w:rsid w:val="00CD3791"/>
    <w:rsid w:val="00CD3861"/>
    <w:rsid w:val="00CD38D2"/>
    <w:rsid w:val="00CD3941"/>
    <w:rsid w:val="00CD4222"/>
    <w:rsid w:val="00CD4797"/>
    <w:rsid w:val="00CD4A2A"/>
    <w:rsid w:val="00CD4AE7"/>
    <w:rsid w:val="00CD4E71"/>
    <w:rsid w:val="00CD539C"/>
    <w:rsid w:val="00CD552F"/>
    <w:rsid w:val="00CD5992"/>
    <w:rsid w:val="00CD6636"/>
    <w:rsid w:val="00CD71D7"/>
    <w:rsid w:val="00CD7542"/>
    <w:rsid w:val="00CD7B58"/>
    <w:rsid w:val="00CE0379"/>
    <w:rsid w:val="00CE0D11"/>
    <w:rsid w:val="00CE1548"/>
    <w:rsid w:val="00CE15AB"/>
    <w:rsid w:val="00CE1A19"/>
    <w:rsid w:val="00CE2AC6"/>
    <w:rsid w:val="00CE3FC6"/>
    <w:rsid w:val="00CE4196"/>
    <w:rsid w:val="00CE426C"/>
    <w:rsid w:val="00CE4F6E"/>
    <w:rsid w:val="00CE51E8"/>
    <w:rsid w:val="00CE5D3C"/>
    <w:rsid w:val="00CE655D"/>
    <w:rsid w:val="00CE6651"/>
    <w:rsid w:val="00CE6970"/>
    <w:rsid w:val="00CE7CB5"/>
    <w:rsid w:val="00CF062C"/>
    <w:rsid w:val="00CF16A5"/>
    <w:rsid w:val="00CF27AC"/>
    <w:rsid w:val="00CF27D0"/>
    <w:rsid w:val="00CF28BA"/>
    <w:rsid w:val="00CF29E4"/>
    <w:rsid w:val="00CF2C12"/>
    <w:rsid w:val="00CF35E6"/>
    <w:rsid w:val="00CF4042"/>
    <w:rsid w:val="00CF4851"/>
    <w:rsid w:val="00CF5732"/>
    <w:rsid w:val="00CF5D70"/>
    <w:rsid w:val="00CF5F57"/>
    <w:rsid w:val="00CF63E0"/>
    <w:rsid w:val="00CF6896"/>
    <w:rsid w:val="00CF702C"/>
    <w:rsid w:val="00CF7132"/>
    <w:rsid w:val="00CF72DC"/>
    <w:rsid w:val="00CF7676"/>
    <w:rsid w:val="00D00279"/>
    <w:rsid w:val="00D00BEB"/>
    <w:rsid w:val="00D00C24"/>
    <w:rsid w:val="00D0108D"/>
    <w:rsid w:val="00D01503"/>
    <w:rsid w:val="00D01772"/>
    <w:rsid w:val="00D02443"/>
    <w:rsid w:val="00D026D0"/>
    <w:rsid w:val="00D028F7"/>
    <w:rsid w:val="00D02ED3"/>
    <w:rsid w:val="00D03415"/>
    <w:rsid w:val="00D03972"/>
    <w:rsid w:val="00D043E9"/>
    <w:rsid w:val="00D04631"/>
    <w:rsid w:val="00D04837"/>
    <w:rsid w:val="00D05469"/>
    <w:rsid w:val="00D05579"/>
    <w:rsid w:val="00D05F86"/>
    <w:rsid w:val="00D07362"/>
    <w:rsid w:val="00D0750E"/>
    <w:rsid w:val="00D078CA"/>
    <w:rsid w:val="00D07983"/>
    <w:rsid w:val="00D07AD8"/>
    <w:rsid w:val="00D1011A"/>
    <w:rsid w:val="00D10191"/>
    <w:rsid w:val="00D1053C"/>
    <w:rsid w:val="00D10596"/>
    <w:rsid w:val="00D10C57"/>
    <w:rsid w:val="00D11131"/>
    <w:rsid w:val="00D114BE"/>
    <w:rsid w:val="00D1199E"/>
    <w:rsid w:val="00D11EC1"/>
    <w:rsid w:val="00D11EC3"/>
    <w:rsid w:val="00D13EF8"/>
    <w:rsid w:val="00D13FCA"/>
    <w:rsid w:val="00D146FA"/>
    <w:rsid w:val="00D14ACD"/>
    <w:rsid w:val="00D14C8C"/>
    <w:rsid w:val="00D159CB"/>
    <w:rsid w:val="00D16C19"/>
    <w:rsid w:val="00D17326"/>
    <w:rsid w:val="00D174F4"/>
    <w:rsid w:val="00D178E0"/>
    <w:rsid w:val="00D17ECA"/>
    <w:rsid w:val="00D204E0"/>
    <w:rsid w:val="00D206CA"/>
    <w:rsid w:val="00D2074A"/>
    <w:rsid w:val="00D20B34"/>
    <w:rsid w:val="00D20C96"/>
    <w:rsid w:val="00D21634"/>
    <w:rsid w:val="00D21726"/>
    <w:rsid w:val="00D21F45"/>
    <w:rsid w:val="00D21F6D"/>
    <w:rsid w:val="00D2248F"/>
    <w:rsid w:val="00D224CA"/>
    <w:rsid w:val="00D22948"/>
    <w:rsid w:val="00D239AF"/>
    <w:rsid w:val="00D240A3"/>
    <w:rsid w:val="00D24568"/>
    <w:rsid w:val="00D2471B"/>
    <w:rsid w:val="00D267B9"/>
    <w:rsid w:val="00D26A98"/>
    <w:rsid w:val="00D26D25"/>
    <w:rsid w:val="00D27220"/>
    <w:rsid w:val="00D27563"/>
    <w:rsid w:val="00D276AB"/>
    <w:rsid w:val="00D27781"/>
    <w:rsid w:val="00D30E57"/>
    <w:rsid w:val="00D31C11"/>
    <w:rsid w:val="00D31C9D"/>
    <w:rsid w:val="00D321CF"/>
    <w:rsid w:val="00D33959"/>
    <w:rsid w:val="00D33B86"/>
    <w:rsid w:val="00D34022"/>
    <w:rsid w:val="00D341AF"/>
    <w:rsid w:val="00D34478"/>
    <w:rsid w:val="00D354A5"/>
    <w:rsid w:val="00D40359"/>
    <w:rsid w:val="00D40916"/>
    <w:rsid w:val="00D409EF"/>
    <w:rsid w:val="00D40A5D"/>
    <w:rsid w:val="00D41109"/>
    <w:rsid w:val="00D41622"/>
    <w:rsid w:val="00D416AA"/>
    <w:rsid w:val="00D41AD0"/>
    <w:rsid w:val="00D41E80"/>
    <w:rsid w:val="00D42704"/>
    <w:rsid w:val="00D43023"/>
    <w:rsid w:val="00D4384B"/>
    <w:rsid w:val="00D438DE"/>
    <w:rsid w:val="00D438F2"/>
    <w:rsid w:val="00D440FF"/>
    <w:rsid w:val="00D44257"/>
    <w:rsid w:val="00D445A1"/>
    <w:rsid w:val="00D45396"/>
    <w:rsid w:val="00D45416"/>
    <w:rsid w:val="00D4553E"/>
    <w:rsid w:val="00D459A0"/>
    <w:rsid w:val="00D45EF7"/>
    <w:rsid w:val="00D4600F"/>
    <w:rsid w:val="00D47D89"/>
    <w:rsid w:val="00D51002"/>
    <w:rsid w:val="00D51C0A"/>
    <w:rsid w:val="00D51FCC"/>
    <w:rsid w:val="00D5200E"/>
    <w:rsid w:val="00D52326"/>
    <w:rsid w:val="00D52534"/>
    <w:rsid w:val="00D5283D"/>
    <w:rsid w:val="00D532C6"/>
    <w:rsid w:val="00D53660"/>
    <w:rsid w:val="00D5389F"/>
    <w:rsid w:val="00D53C0E"/>
    <w:rsid w:val="00D53F50"/>
    <w:rsid w:val="00D542C5"/>
    <w:rsid w:val="00D54870"/>
    <w:rsid w:val="00D549AF"/>
    <w:rsid w:val="00D54E50"/>
    <w:rsid w:val="00D55ACA"/>
    <w:rsid w:val="00D564D2"/>
    <w:rsid w:val="00D56676"/>
    <w:rsid w:val="00D567B5"/>
    <w:rsid w:val="00D56AB9"/>
    <w:rsid w:val="00D56CBE"/>
    <w:rsid w:val="00D57069"/>
    <w:rsid w:val="00D572E7"/>
    <w:rsid w:val="00D5743F"/>
    <w:rsid w:val="00D57CAE"/>
    <w:rsid w:val="00D609DD"/>
    <w:rsid w:val="00D60FC8"/>
    <w:rsid w:val="00D60FFA"/>
    <w:rsid w:val="00D62334"/>
    <w:rsid w:val="00D6258D"/>
    <w:rsid w:val="00D62F50"/>
    <w:rsid w:val="00D62F81"/>
    <w:rsid w:val="00D634D9"/>
    <w:rsid w:val="00D634E8"/>
    <w:rsid w:val="00D635C5"/>
    <w:rsid w:val="00D636B9"/>
    <w:rsid w:val="00D638AF"/>
    <w:rsid w:val="00D64867"/>
    <w:rsid w:val="00D64BFC"/>
    <w:rsid w:val="00D65257"/>
    <w:rsid w:val="00D652CC"/>
    <w:rsid w:val="00D65562"/>
    <w:rsid w:val="00D6632A"/>
    <w:rsid w:val="00D66339"/>
    <w:rsid w:val="00D66559"/>
    <w:rsid w:val="00D66741"/>
    <w:rsid w:val="00D67F11"/>
    <w:rsid w:val="00D70097"/>
    <w:rsid w:val="00D70298"/>
    <w:rsid w:val="00D7078F"/>
    <w:rsid w:val="00D708D1"/>
    <w:rsid w:val="00D70A14"/>
    <w:rsid w:val="00D70CFC"/>
    <w:rsid w:val="00D70D95"/>
    <w:rsid w:val="00D712B7"/>
    <w:rsid w:val="00D71D9A"/>
    <w:rsid w:val="00D71E4D"/>
    <w:rsid w:val="00D743DA"/>
    <w:rsid w:val="00D74BF4"/>
    <w:rsid w:val="00D74F88"/>
    <w:rsid w:val="00D74F9E"/>
    <w:rsid w:val="00D75FDC"/>
    <w:rsid w:val="00D775D8"/>
    <w:rsid w:val="00D77C99"/>
    <w:rsid w:val="00D8006E"/>
    <w:rsid w:val="00D805DA"/>
    <w:rsid w:val="00D8064D"/>
    <w:rsid w:val="00D808A5"/>
    <w:rsid w:val="00D80D78"/>
    <w:rsid w:val="00D80E50"/>
    <w:rsid w:val="00D81291"/>
    <w:rsid w:val="00D81967"/>
    <w:rsid w:val="00D82773"/>
    <w:rsid w:val="00D82A9D"/>
    <w:rsid w:val="00D82B44"/>
    <w:rsid w:val="00D82E5B"/>
    <w:rsid w:val="00D831F0"/>
    <w:rsid w:val="00D833F2"/>
    <w:rsid w:val="00D8355E"/>
    <w:rsid w:val="00D83779"/>
    <w:rsid w:val="00D8418F"/>
    <w:rsid w:val="00D845BE"/>
    <w:rsid w:val="00D847E4"/>
    <w:rsid w:val="00D849B2"/>
    <w:rsid w:val="00D84A7C"/>
    <w:rsid w:val="00D8505F"/>
    <w:rsid w:val="00D8506E"/>
    <w:rsid w:val="00D85855"/>
    <w:rsid w:val="00D85964"/>
    <w:rsid w:val="00D85EA5"/>
    <w:rsid w:val="00D86B6F"/>
    <w:rsid w:val="00D86BC9"/>
    <w:rsid w:val="00D86E0F"/>
    <w:rsid w:val="00D86F12"/>
    <w:rsid w:val="00D907A3"/>
    <w:rsid w:val="00D909A6"/>
    <w:rsid w:val="00D910E9"/>
    <w:rsid w:val="00D91523"/>
    <w:rsid w:val="00D91822"/>
    <w:rsid w:val="00D91BE6"/>
    <w:rsid w:val="00D921AE"/>
    <w:rsid w:val="00D9237E"/>
    <w:rsid w:val="00D9281B"/>
    <w:rsid w:val="00D92FBF"/>
    <w:rsid w:val="00D934D4"/>
    <w:rsid w:val="00D94168"/>
    <w:rsid w:val="00D946BE"/>
    <w:rsid w:val="00D946CD"/>
    <w:rsid w:val="00D94A04"/>
    <w:rsid w:val="00D94DB2"/>
    <w:rsid w:val="00D95AB6"/>
    <w:rsid w:val="00D9691A"/>
    <w:rsid w:val="00D96B1E"/>
    <w:rsid w:val="00D97378"/>
    <w:rsid w:val="00D97B15"/>
    <w:rsid w:val="00D97D5C"/>
    <w:rsid w:val="00DA00C3"/>
    <w:rsid w:val="00DA0A2C"/>
    <w:rsid w:val="00DA1F77"/>
    <w:rsid w:val="00DA3608"/>
    <w:rsid w:val="00DA3DE2"/>
    <w:rsid w:val="00DA3DFC"/>
    <w:rsid w:val="00DA4658"/>
    <w:rsid w:val="00DA4817"/>
    <w:rsid w:val="00DA4B92"/>
    <w:rsid w:val="00DA4D2F"/>
    <w:rsid w:val="00DA4E28"/>
    <w:rsid w:val="00DA50CC"/>
    <w:rsid w:val="00DA5440"/>
    <w:rsid w:val="00DA5520"/>
    <w:rsid w:val="00DA58F7"/>
    <w:rsid w:val="00DA5981"/>
    <w:rsid w:val="00DA5B0B"/>
    <w:rsid w:val="00DA5D36"/>
    <w:rsid w:val="00DA65BF"/>
    <w:rsid w:val="00DA675E"/>
    <w:rsid w:val="00DA6A1B"/>
    <w:rsid w:val="00DA6A3F"/>
    <w:rsid w:val="00DA6B5B"/>
    <w:rsid w:val="00DA6B85"/>
    <w:rsid w:val="00DA6F7A"/>
    <w:rsid w:val="00DA75A8"/>
    <w:rsid w:val="00DA782A"/>
    <w:rsid w:val="00DB0FF3"/>
    <w:rsid w:val="00DB1B11"/>
    <w:rsid w:val="00DB23BF"/>
    <w:rsid w:val="00DB2EF2"/>
    <w:rsid w:val="00DB32C3"/>
    <w:rsid w:val="00DB33D9"/>
    <w:rsid w:val="00DB3D9C"/>
    <w:rsid w:val="00DB580D"/>
    <w:rsid w:val="00DB5B93"/>
    <w:rsid w:val="00DB614C"/>
    <w:rsid w:val="00DB68C6"/>
    <w:rsid w:val="00DC056E"/>
    <w:rsid w:val="00DC0901"/>
    <w:rsid w:val="00DC0B75"/>
    <w:rsid w:val="00DC1731"/>
    <w:rsid w:val="00DC17B0"/>
    <w:rsid w:val="00DC17E5"/>
    <w:rsid w:val="00DC1A39"/>
    <w:rsid w:val="00DC1D02"/>
    <w:rsid w:val="00DC2428"/>
    <w:rsid w:val="00DC2FE5"/>
    <w:rsid w:val="00DC361A"/>
    <w:rsid w:val="00DC36FA"/>
    <w:rsid w:val="00DC3D02"/>
    <w:rsid w:val="00DC47A4"/>
    <w:rsid w:val="00DC48F0"/>
    <w:rsid w:val="00DC4B63"/>
    <w:rsid w:val="00DC4F53"/>
    <w:rsid w:val="00DC50C7"/>
    <w:rsid w:val="00DC56D6"/>
    <w:rsid w:val="00DC5AF2"/>
    <w:rsid w:val="00DC5FF2"/>
    <w:rsid w:val="00DC6615"/>
    <w:rsid w:val="00DC6E98"/>
    <w:rsid w:val="00DC6FB7"/>
    <w:rsid w:val="00DC72B5"/>
    <w:rsid w:val="00DC79F4"/>
    <w:rsid w:val="00DC7A3E"/>
    <w:rsid w:val="00DC7DF8"/>
    <w:rsid w:val="00DD0447"/>
    <w:rsid w:val="00DD08A4"/>
    <w:rsid w:val="00DD1CB2"/>
    <w:rsid w:val="00DD1D1B"/>
    <w:rsid w:val="00DD216C"/>
    <w:rsid w:val="00DD2190"/>
    <w:rsid w:val="00DD22D5"/>
    <w:rsid w:val="00DD2B7F"/>
    <w:rsid w:val="00DD344A"/>
    <w:rsid w:val="00DD4401"/>
    <w:rsid w:val="00DD4A13"/>
    <w:rsid w:val="00DD4FEB"/>
    <w:rsid w:val="00DD50BF"/>
    <w:rsid w:val="00DD5609"/>
    <w:rsid w:val="00DD662F"/>
    <w:rsid w:val="00DD68FE"/>
    <w:rsid w:val="00DD6B1C"/>
    <w:rsid w:val="00DD6E66"/>
    <w:rsid w:val="00DD6FA5"/>
    <w:rsid w:val="00DD719A"/>
    <w:rsid w:val="00DD73D9"/>
    <w:rsid w:val="00DD742C"/>
    <w:rsid w:val="00DE1878"/>
    <w:rsid w:val="00DE1EE2"/>
    <w:rsid w:val="00DE211E"/>
    <w:rsid w:val="00DE217A"/>
    <w:rsid w:val="00DE28CB"/>
    <w:rsid w:val="00DE2CB6"/>
    <w:rsid w:val="00DE324A"/>
    <w:rsid w:val="00DE4117"/>
    <w:rsid w:val="00DE46EE"/>
    <w:rsid w:val="00DE4AAC"/>
    <w:rsid w:val="00DE4DD1"/>
    <w:rsid w:val="00DE4F5B"/>
    <w:rsid w:val="00DE517C"/>
    <w:rsid w:val="00DE569B"/>
    <w:rsid w:val="00DE56BB"/>
    <w:rsid w:val="00DE56CA"/>
    <w:rsid w:val="00DE5A07"/>
    <w:rsid w:val="00DE5B9E"/>
    <w:rsid w:val="00DE612D"/>
    <w:rsid w:val="00DE6B10"/>
    <w:rsid w:val="00DE6CC8"/>
    <w:rsid w:val="00DE6FC6"/>
    <w:rsid w:val="00DF02ED"/>
    <w:rsid w:val="00DF13E0"/>
    <w:rsid w:val="00DF19A8"/>
    <w:rsid w:val="00DF1E70"/>
    <w:rsid w:val="00DF23E3"/>
    <w:rsid w:val="00DF2940"/>
    <w:rsid w:val="00DF2C60"/>
    <w:rsid w:val="00DF2ECD"/>
    <w:rsid w:val="00DF3176"/>
    <w:rsid w:val="00DF352B"/>
    <w:rsid w:val="00DF3891"/>
    <w:rsid w:val="00DF49EC"/>
    <w:rsid w:val="00DF4A28"/>
    <w:rsid w:val="00DF4EE0"/>
    <w:rsid w:val="00DF55C1"/>
    <w:rsid w:val="00DF584A"/>
    <w:rsid w:val="00DF6417"/>
    <w:rsid w:val="00DF75FD"/>
    <w:rsid w:val="00DF7A77"/>
    <w:rsid w:val="00E01512"/>
    <w:rsid w:val="00E01713"/>
    <w:rsid w:val="00E018E0"/>
    <w:rsid w:val="00E02D94"/>
    <w:rsid w:val="00E03A99"/>
    <w:rsid w:val="00E042FE"/>
    <w:rsid w:val="00E044FF"/>
    <w:rsid w:val="00E046C2"/>
    <w:rsid w:val="00E046F6"/>
    <w:rsid w:val="00E04DF0"/>
    <w:rsid w:val="00E060FE"/>
    <w:rsid w:val="00E06B6D"/>
    <w:rsid w:val="00E070DD"/>
    <w:rsid w:val="00E0762A"/>
    <w:rsid w:val="00E079B8"/>
    <w:rsid w:val="00E07C9A"/>
    <w:rsid w:val="00E07E01"/>
    <w:rsid w:val="00E10225"/>
    <w:rsid w:val="00E104E0"/>
    <w:rsid w:val="00E11052"/>
    <w:rsid w:val="00E1120B"/>
    <w:rsid w:val="00E1143A"/>
    <w:rsid w:val="00E1149D"/>
    <w:rsid w:val="00E11EEF"/>
    <w:rsid w:val="00E1323D"/>
    <w:rsid w:val="00E13803"/>
    <w:rsid w:val="00E13F5F"/>
    <w:rsid w:val="00E147E0"/>
    <w:rsid w:val="00E14D68"/>
    <w:rsid w:val="00E155EA"/>
    <w:rsid w:val="00E158FF"/>
    <w:rsid w:val="00E15BAF"/>
    <w:rsid w:val="00E16086"/>
    <w:rsid w:val="00E1610E"/>
    <w:rsid w:val="00E16D00"/>
    <w:rsid w:val="00E16DBD"/>
    <w:rsid w:val="00E16F99"/>
    <w:rsid w:val="00E16FCE"/>
    <w:rsid w:val="00E17572"/>
    <w:rsid w:val="00E1788B"/>
    <w:rsid w:val="00E20520"/>
    <w:rsid w:val="00E206DA"/>
    <w:rsid w:val="00E20F7C"/>
    <w:rsid w:val="00E22567"/>
    <w:rsid w:val="00E2274D"/>
    <w:rsid w:val="00E2375E"/>
    <w:rsid w:val="00E24947"/>
    <w:rsid w:val="00E24DDA"/>
    <w:rsid w:val="00E252B0"/>
    <w:rsid w:val="00E2541D"/>
    <w:rsid w:val="00E256ED"/>
    <w:rsid w:val="00E264BF"/>
    <w:rsid w:val="00E26532"/>
    <w:rsid w:val="00E26D3D"/>
    <w:rsid w:val="00E270B9"/>
    <w:rsid w:val="00E27302"/>
    <w:rsid w:val="00E27818"/>
    <w:rsid w:val="00E27D1A"/>
    <w:rsid w:val="00E3034D"/>
    <w:rsid w:val="00E30D6D"/>
    <w:rsid w:val="00E30F8F"/>
    <w:rsid w:val="00E3189E"/>
    <w:rsid w:val="00E32086"/>
    <w:rsid w:val="00E32442"/>
    <w:rsid w:val="00E32648"/>
    <w:rsid w:val="00E32AC5"/>
    <w:rsid w:val="00E32C01"/>
    <w:rsid w:val="00E332EC"/>
    <w:rsid w:val="00E33639"/>
    <w:rsid w:val="00E33CF0"/>
    <w:rsid w:val="00E33FB2"/>
    <w:rsid w:val="00E34089"/>
    <w:rsid w:val="00E3425C"/>
    <w:rsid w:val="00E34808"/>
    <w:rsid w:val="00E3517E"/>
    <w:rsid w:val="00E3536D"/>
    <w:rsid w:val="00E35BC7"/>
    <w:rsid w:val="00E362A6"/>
    <w:rsid w:val="00E362EC"/>
    <w:rsid w:val="00E36425"/>
    <w:rsid w:val="00E36831"/>
    <w:rsid w:val="00E37D41"/>
    <w:rsid w:val="00E37E92"/>
    <w:rsid w:val="00E401A7"/>
    <w:rsid w:val="00E406A6"/>
    <w:rsid w:val="00E4074B"/>
    <w:rsid w:val="00E40DE2"/>
    <w:rsid w:val="00E414F7"/>
    <w:rsid w:val="00E4252E"/>
    <w:rsid w:val="00E42D34"/>
    <w:rsid w:val="00E43A28"/>
    <w:rsid w:val="00E446C4"/>
    <w:rsid w:val="00E448D5"/>
    <w:rsid w:val="00E4593D"/>
    <w:rsid w:val="00E45AF9"/>
    <w:rsid w:val="00E45D05"/>
    <w:rsid w:val="00E45FC6"/>
    <w:rsid w:val="00E460A5"/>
    <w:rsid w:val="00E46C88"/>
    <w:rsid w:val="00E46DFB"/>
    <w:rsid w:val="00E47577"/>
    <w:rsid w:val="00E475EB"/>
    <w:rsid w:val="00E47C93"/>
    <w:rsid w:val="00E50864"/>
    <w:rsid w:val="00E50CF7"/>
    <w:rsid w:val="00E517CE"/>
    <w:rsid w:val="00E51928"/>
    <w:rsid w:val="00E51A21"/>
    <w:rsid w:val="00E51D68"/>
    <w:rsid w:val="00E526CE"/>
    <w:rsid w:val="00E52CDC"/>
    <w:rsid w:val="00E5319C"/>
    <w:rsid w:val="00E540C1"/>
    <w:rsid w:val="00E540DD"/>
    <w:rsid w:val="00E5448F"/>
    <w:rsid w:val="00E548E3"/>
    <w:rsid w:val="00E54A50"/>
    <w:rsid w:val="00E555A7"/>
    <w:rsid w:val="00E55747"/>
    <w:rsid w:val="00E57699"/>
    <w:rsid w:val="00E57ABC"/>
    <w:rsid w:val="00E608AB"/>
    <w:rsid w:val="00E60EBF"/>
    <w:rsid w:val="00E61414"/>
    <w:rsid w:val="00E619B7"/>
    <w:rsid w:val="00E61C1B"/>
    <w:rsid w:val="00E62505"/>
    <w:rsid w:val="00E6262D"/>
    <w:rsid w:val="00E630CE"/>
    <w:rsid w:val="00E64110"/>
    <w:rsid w:val="00E643FB"/>
    <w:rsid w:val="00E6444B"/>
    <w:rsid w:val="00E64F8E"/>
    <w:rsid w:val="00E65390"/>
    <w:rsid w:val="00E6596B"/>
    <w:rsid w:val="00E65B2A"/>
    <w:rsid w:val="00E66001"/>
    <w:rsid w:val="00E66075"/>
    <w:rsid w:val="00E668A7"/>
    <w:rsid w:val="00E700F9"/>
    <w:rsid w:val="00E70461"/>
    <w:rsid w:val="00E70567"/>
    <w:rsid w:val="00E71432"/>
    <w:rsid w:val="00E71561"/>
    <w:rsid w:val="00E71FF1"/>
    <w:rsid w:val="00E72324"/>
    <w:rsid w:val="00E73DB1"/>
    <w:rsid w:val="00E740C0"/>
    <w:rsid w:val="00E7563F"/>
    <w:rsid w:val="00E75866"/>
    <w:rsid w:val="00E75F81"/>
    <w:rsid w:val="00E76F4B"/>
    <w:rsid w:val="00E77170"/>
    <w:rsid w:val="00E77B07"/>
    <w:rsid w:val="00E77BDC"/>
    <w:rsid w:val="00E77E3F"/>
    <w:rsid w:val="00E80356"/>
    <w:rsid w:val="00E8050D"/>
    <w:rsid w:val="00E8053C"/>
    <w:rsid w:val="00E809BE"/>
    <w:rsid w:val="00E81590"/>
    <w:rsid w:val="00E81A93"/>
    <w:rsid w:val="00E81B81"/>
    <w:rsid w:val="00E82636"/>
    <w:rsid w:val="00E82A78"/>
    <w:rsid w:val="00E82E45"/>
    <w:rsid w:val="00E83AFA"/>
    <w:rsid w:val="00E842A5"/>
    <w:rsid w:val="00E84774"/>
    <w:rsid w:val="00E84EB2"/>
    <w:rsid w:val="00E8593E"/>
    <w:rsid w:val="00E86EB2"/>
    <w:rsid w:val="00E87423"/>
    <w:rsid w:val="00E877E9"/>
    <w:rsid w:val="00E87B85"/>
    <w:rsid w:val="00E87E93"/>
    <w:rsid w:val="00E9075C"/>
    <w:rsid w:val="00E909E5"/>
    <w:rsid w:val="00E90FDA"/>
    <w:rsid w:val="00E9146B"/>
    <w:rsid w:val="00E91532"/>
    <w:rsid w:val="00E916EC"/>
    <w:rsid w:val="00E91D27"/>
    <w:rsid w:val="00E91D5E"/>
    <w:rsid w:val="00E928FA"/>
    <w:rsid w:val="00E92BE8"/>
    <w:rsid w:val="00E92CAA"/>
    <w:rsid w:val="00E92E07"/>
    <w:rsid w:val="00E92F40"/>
    <w:rsid w:val="00E93655"/>
    <w:rsid w:val="00E93D54"/>
    <w:rsid w:val="00E93E4D"/>
    <w:rsid w:val="00E9413E"/>
    <w:rsid w:val="00E94479"/>
    <w:rsid w:val="00E95047"/>
    <w:rsid w:val="00E954A2"/>
    <w:rsid w:val="00E95776"/>
    <w:rsid w:val="00E95B45"/>
    <w:rsid w:val="00E964F1"/>
    <w:rsid w:val="00E96B0E"/>
    <w:rsid w:val="00E96CB6"/>
    <w:rsid w:val="00E96D7B"/>
    <w:rsid w:val="00E9782B"/>
    <w:rsid w:val="00E979E7"/>
    <w:rsid w:val="00E97D30"/>
    <w:rsid w:val="00E97DD5"/>
    <w:rsid w:val="00E97F5D"/>
    <w:rsid w:val="00EA0266"/>
    <w:rsid w:val="00EA02DC"/>
    <w:rsid w:val="00EA0CB4"/>
    <w:rsid w:val="00EA0D44"/>
    <w:rsid w:val="00EA0EFC"/>
    <w:rsid w:val="00EA12D9"/>
    <w:rsid w:val="00EA1AC5"/>
    <w:rsid w:val="00EA24EC"/>
    <w:rsid w:val="00EA25A9"/>
    <w:rsid w:val="00EA274C"/>
    <w:rsid w:val="00EA30A3"/>
    <w:rsid w:val="00EA36FF"/>
    <w:rsid w:val="00EA385D"/>
    <w:rsid w:val="00EA5264"/>
    <w:rsid w:val="00EA5364"/>
    <w:rsid w:val="00EA5433"/>
    <w:rsid w:val="00EA6EAB"/>
    <w:rsid w:val="00EA7001"/>
    <w:rsid w:val="00EA711C"/>
    <w:rsid w:val="00EA7463"/>
    <w:rsid w:val="00EA74D5"/>
    <w:rsid w:val="00EA7B4F"/>
    <w:rsid w:val="00EB0B94"/>
    <w:rsid w:val="00EB0CB8"/>
    <w:rsid w:val="00EB0CD0"/>
    <w:rsid w:val="00EB0E8E"/>
    <w:rsid w:val="00EB0F1E"/>
    <w:rsid w:val="00EB11E5"/>
    <w:rsid w:val="00EB14AF"/>
    <w:rsid w:val="00EB1EC8"/>
    <w:rsid w:val="00EB1FBC"/>
    <w:rsid w:val="00EB2AA5"/>
    <w:rsid w:val="00EB30A3"/>
    <w:rsid w:val="00EB310F"/>
    <w:rsid w:val="00EB3273"/>
    <w:rsid w:val="00EB3406"/>
    <w:rsid w:val="00EB345D"/>
    <w:rsid w:val="00EB3B28"/>
    <w:rsid w:val="00EB3DA3"/>
    <w:rsid w:val="00EB4268"/>
    <w:rsid w:val="00EB467B"/>
    <w:rsid w:val="00EB47DE"/>
    <w:rsid w:val="00EB5765"/>
    <w:rsid w:val="00EB59FF"/>
    <w:rsid w:val="00EB5CA0"/>
    <w:rsid w:val="00EB5CD6"/>
    <w:rsid w:val="00EB66A2"/>
    <w:rsid w:val="00EB7848"/>
    <w:rsid w:val="00EB7BE5"/>
    <w:rsid w:val="00EC04F1"/>
    <w:rsid w:val="00EC054A"/>
    <w:rsid w:val="00EC07AB"/>
    <w:rsid w:val="00EC0B87"/>
    <w:rsid w:val="00EC0B88"/>
    <w:rsid w:val="00EC0D4E"/>
    <w:rsid w:val="00EC2484"/>
    <w:rsid w:val="00EC2B24"/>
    <w:rsid w:val="00EC2BAC"/>
    <w:rsid w:val="00EC308C"/>
    <w:rsid w:val="00EC382D"/>
    <w:rsid w:val="00EC476B"/>
    <w:rsid w:val="00EC56FC"/>
    <w:rsid w:val="00EC5E2D"/>
    <w:rsid w:val="00EC5F26"/>
    <w:rsid w:val="00EC62D8"/>
    <w:rsid w:val="00EC6AE8"/>
    <w:rsid w:val="00EC6BA3"/>
    <w:rsid w:val="00EC6F46"/>
    <w:rsid w:val="00EC757A"/>
    <w:rsid w:val="00EC7C20"/>
    <w:rsid w:val="00ED0AC7"/>
    <w:rsid w:val="00ED161D"/>
    <w:rsid w:val="00ED2327"/>
    <w:rsid w:val="00ED2ABC"/>
    <w:rsid w:val="00ED38AC"/>
    <w:rsid w:val="00ED3B21"/>
    <w:rsid w:val="00ED3F5E"/>
    <w:rsid w:val="00ED4091"/>
    <w:rsid w:val="00ED4217"/>
    <w:rsid w:val="00ED4C8B"/>
    <w:rsid w:val="00ED4DE8"/>
    <w:rsid w:val="00ED539A"/>
    <w:rsid w:val="00ED5FA8"/>
    <w:rsid w:val="00ED6165"/>
    <w:rsid w:val="00ED61D8"/>
    <w:rsid w:val="00ED61EA"/>
    <w:rsid w:val="00ED622E"/>
    <w:rsid w:val="00ED6ACD"/>
    <w:rsid w:val="00ED6C74"/>
    <w:rsid w:val="00ED72B2"/>
    <w:rsid w:val="00ED77BA"/>
    <w:rsid w:val="00ED7B59"/>
    <w:rsid w:val="00ED7E90"/>
    <w:rsid w:val="00EE0030"/>
    <w:rsid w:val="00EE00F3"/>
    <w:rsid w:val="00EE02D9"/>
    <w:rsid w:val="00EE0CAB"/>
    <w:rsid w:val="00EE0F28"/>
    <w:rsid w:val="00EE190E"/>
    <w:rsid w:val="00EE23DC"/>
    <w:rsid w:val="00EE3077"/>
    <w:rsid w:val="00EE388D"/>
    <w:rsid w:val="00EE3A43"/>
    <w:rsid w:val="00EE4C53"/>
    <w:rsid w:val="00EE6DF0"/>
    <w:rsid w:val="00EE7552"/>
    <w:rsid w:val="00EE78F6"/>
    <w:rsid w:val="00EF01C2"/>
    <w:rsid w:val="00EF0B5B"/>
    <w:rsid w:val="00EF0D64"/>
    <w:rsid w:val="00EF2006"/>
    <w:rsid w:val="00EF2885"/>
    <w:rsid w:val="00EF2B35"/>
    <w:rsid w:val="00EF2CC3"/>
    <w:rsid w:val="00EF319A"/>
    <w:rsid w:val="00EF451A"/>
    <w:rsid w:val="00EF47A4"/>
    <w:rsid w:val="00EF5173"/>
    <w:rsid w:val="00EF5AB0"/>
    <w:rsid w:val="00EF615B"/>
    <w:rsid w:val="00EF61F1"/>
    <w:rsid w:val="00EF6A94"/>
    <w:rsid w:val="00EF6AD7"/>
    <w:rsid w:val="00EF6BD8"/>
    <w:rsid w:val="00EF70CB"/>
    <w:rsid w:val="00EF775A"/>
    <w:rsid w:val="00F0029A"/>
    <w:rsid w:val="00F0030F"/>
    <w:rsid w:val="00F0052C"/>
    <w:rsid w:val="00F01447"/>
    <w:rsid w:val="00F018A4"/>
    <w:rsid w:val="00F01D61"/>
    <w:rsid w:val="00F01E51"/>
    <w:rsid w:val="00F01E7B"/>
    <w:rsid w:val="00F02479"/>
    <w:rsid w:val="00F03387"/>
    <w:rsid w:val="00F03C70"/>
    <w:rsid w:val="00F03FDA"/>
    <w:rsid w:val="00F04C7E"/>
    <w:rsid w:val="00F04CF4"/>
    <w:rsid w:val="00F04FF8"/>
    <w:rsid w:val="00F0564F"/>
    <w:rsid w:val="00F0592A"/>
    <w:rsid w:val="00F05996"/>
    <w:rsid w:val="00F05C68"/>
    <w:rsid w:val="00F05D77"/>
    <w:rsid w:val="00F0648A"/>
    <w:rsid w:val="00F06A65"/>
    <w:rsid w:val="00F06F14"/>
    <w:rsid w:val="00F0733F"/>
    <w:rsid w:val="00F07772"/>
    <w:rsid w:val="00F100B1"/>
    <w:rsid w:val="00F10240"/>
    <w:rsid w:val="00F10501"/>
    <w:rsid w:val="00F1082A"/>
    <w:rsid w:val="00F10FDB"/>
    <w:rsid w:val="00F11053"/>
    <w:rsid w:val="00F1220B"/>
    <w:rsid w:val="00F1340D"/>
    <w:rsid w:val="00F135AD"/>
    <w:rsid w:val="00F13C47"/>
    <w:rsid w:val="00F13ED0"/>
    <w:rsid w:val="00F142D5"/>
    <w:rsid w:val="00F1469D"/>
    <w:rsid w:val="00F155FC"/>
    <w:rsid w:val="00F1567C"/>
    <w:rsid w:val="00F15B56"/>
    <w:rsid w:val="00F160E1"/>
    <w:rsid w:val="00F16370"/>
    <w:rsid w:val="00F17883"/>
    <w:rsid w:val="00F20761"/>
    <w:rsid w:val="00F20EDD"/>
    <w:rsid w:val="00F216DA"/>
    <w:rsid w:val="00F219B9"/>
    <w:rsid w:val="00F22D42"/>
    <w:rsid w:val="00F22F10"/>
    <w:rsid w:val="00F22F51"/>
    <w:rsid w:val="00F23D63"/>
    <w:rsid w:val="00F24263"/>
    <w:rsid w:val="00F244DC"/>
    <w:rsid w:val="00F24A2C"/>
    <w:rsid w:val="00F24A9F"/>
    <w:rsid w:val="00F25D8B"/>
    <w:rsid w:val="00F2651C"/>
    <w:rsid w:val="00F26673"/>
    <w:rsid w:val="00F2670A"/>
    <w:rsid w:val="00F26F4B"/>
    <w:rsid w:val="00F26FD6"/>
    <w:rsid w:val="00F2746E"/>
    <w:rsid w:val="00F27D11"/>
    <w:rsid w:val="00F304FD"/>
    <w:rsid w:val="00F30A6A"/>
    <w:rsid w:val="00F313BE"/>
    <w:rsid w:val="00F316D4"/>
    <w:rsid w:val="00F317BE"/>
    <w:rsid w:val="00F317DB"/>
    <w:rsid w:val="00F31FA8"/>
    <w:rsid w:val="00F3383A"/>
    <w:rsid w:val="00F33E78"/>
    <w:rsid w:val="00F35466"/>
    <w:rsid w:val="00F3580B"/>
    <w:rsid w:val="00F35CA5"/>
    <w:rsid w:val="00F361FD"/>
    <w:rsid w:val="00F362D1"/>
    <w:rsid w:val="00F363DF"/>
    <w:rsid w:val="00F364F6"/>
    <w:rsid w:val="00F367F2"/>
    <w:rsid w:val="00F379B0"/>
    <w:rsid w:val="00F379B7"/>
    <w:rsid w:val="00F37CF0"/>
    <w:rsid w:val="00F416A5"/>
    <w:rsid w:val="00F41701"/>
    <w:rsid w:val="00F41B5F"/>
    <w:rsid w:val="00F42685"/>
    <w:rsid w:val="00F4293F"/>
    <w:rsid w:val="00F42F84"/>
    <w:rsid w:val="00F430D5"/>
    <w:rsid w:val="00F43886"/>
    <w:rsid w:val="00F445FC"/>
    <w:rsid w:val="00F44845"/>
    <w:rsid w:val="00F44B39"/>
    <w:rsid w:val="00F45A90"/>
    <w:rsid w:val="00F4607E"/>
    <w:rsid w:val="00F46558"/>
    <w:rsid w:val="00F47430"/>
    <w:rsid w:val="00F507BD"/>
    <w:rsid w:val="00F5114F"/>
    <w:rsid w:val="00F52202"/>
    <w:rsid w:val="00F525A0"/>
    <w:rsid w:val="00F5278D"/>
    <w:rsid w:val="00F52945"/>
    <w:rsid w:val="00F529DD"/>
    <w:rsid w:val="00F52FAA"/>
    <w:rsid w:val="00F53858"/>
    <w:rsid w:val="00F54897"/>
    <w:rsid w:val="00F55559"/>
    <w:rsid w:val="00F55858"/>
    <w:rsid w:val="00F559D5"/>
    <w:rsid w:val="00F55DD8"/>
    <w:rsid w:val="00F55FAC"/>
    <w:rsid w:val="00F561B3"/>
    <w:rsid w:val="00F56679"/>
    <w:rsid w:val="00F56B7F"/>
    <w:rsid w:val="00F56FB3"/>
    <w:rsid w:val="00F57134"/>
    <w:rsid w:val="00F577B6"/>
    <w:rsid w:val="00F57BFA"/>
    <w:rsid w:val="00F57CC0"/>
    <w:rsid w:val="00F607A0"/>
    <w:rsid w:val="00F611DA"/>
    <w:rsid w:val="00F612A7"/>
    <w:rsid w:val="00F62A72"/>
    <w:rsid w:val="00F642BC"/>
    <w:rsid w:val="00F64770"/>
    <w:rsid w:val="00F64EEB"/>
    <w:rsid w:val="00F6558B"/>
    <w:rsid w:val="00F65C73"/>
    <w:rsid w:val="00F661A1"/>
    <w:rsid w:val="00F6658C"/>
    <w:rsid w:val="00F6685F"/>
    <w:rsid w:val="00F66D2A"/>
    <w:rsid w:val="00F67B65"/>
    <w:rsid w:val="00F70422"/>
    <w:rsid w:val="00F70D0B"/>
    <w:rsid w:val="00F70EC8"/>
    <w:rsid w:val="00F712A2"/>
    <w:rsid w:val="00F72641"/>
    <w:rsid w:val="00F7264F"/>
    <w:rsid w:val="00F72E09"/>
    <w:rsid w:val="00F735BF"/>
    <w:rsid w:val="00F73B85"/>
    <w:rsid w:val="00F741AB"/>
    <w:rsid w:val="00F741F1"/>
    <w:rsid w:val="00F742AC"/>
    <w:rsid w:val="00F74510"/>
    <w:rsid w:val="00F74CF0"/>
    <w:rsid w:val="00F756A5"/>
    <w:rsid w:val="00F75768"/>
    <w:rsid w:val="00F76094"/>
    <w:rsid w:val="00F76574"/>
    <w:rsid w:val="00F766C3"/>
    <w:rsid w:val="00F76AD1"/>
    <w:rsid w:val="00F77246"/>
    <w:rsid w:val="00F77947"/>
    <w:rsid w:val="00F77B78"/>
    <w:rsid w:val="00F801B7"/>
    <w:rsid w:val="00F80901"/>
    <w:rsid w:val="00F80BE5"/>
    <w:rsid w:val="00F80C63"/>
    <w:rsid w:val="00F80CCA"/>
    <w:rsid w:val="00F81017"/>
    <w:rsid w:val="00F81457"/>
    <w:rsid w:val="00F814FE"/>
    <w:rsid w:val="00F81D73"/>
    <w:rsid w:val="00F81FBA"/>
    <w:rsid w:val="00F827A7"/>
    <w:rsid w:val="00F8281D"/>
    <w:rsid w:val="00F829D0"/>
    <w:rsid w:val="00F83C85"/>
    <w:rsid w:val="00F83DD5"/>
    <w:rsid w:val="00F83F16"/>
    <w:rsid w:val="00F841CE"/>
    <w:rsid w:val="00F8469F"/>
    <w:rsid w:val="00F846E4"/>
    <w:rsid w:val="00F848D3"/>
    <w:rsid w:val="00F84B57"/>
    <w:rsid w:val="00F84BB7"/>
    <w:rsid w:val="00F85659"/>
    <w:rsid w:val="00F8579E"/>
    <w:rsid w:val="00F86CF5"/>
    <w:rsid w:val="00F8730C"/>
    <w:rsid w:val="00F877B0"/>
    <w:rsid w:val="00F87E6D"/>
    <w:rsid w:val="00F90664"/>
    <w:rsid w:val="00F907E8"/>
    <w:rsid w:val="00F90899"/>
    <w:rsid w:val="00F91019"/>
    <w:rsid w:val="00F917A6"/>
    <w:rsid w:val="00F91B62"/>
    <w:rsid w:val="00F923C9"/>
    <w:rsid w:val="00F92D41"/>
    <w:rsid w:val="00F92F56"/>
    <w:rsid w:val="00F92FEC"/>
    <w:rsid w:val="00F9377D"/>
    <w:rsid w:val="00F941BF"/>
    <w:rsid w:val="00F9440E"/>
    <w:rsid w:val="00F94BB9"/>
    <w:rsid w:val="00F94F53"/>
    <w:rsid w:val="00F95311"/>
    <w:rsid w:val="00F958FF"/>
    <w:rsid w:val="00F95AE5"/>
    <w:rsid w:val="00F95E2A"/>
    <w:rsid w:val="00F973C7"/>
    <w:rsid w:val="00F97678"/>
    <w:rsid w:val="00FA03C4"/>
    <w:rsid w:val="00FA06BE"/>
    <w:rsid w:val="00FA06EE"/>
    <w:rsid w:val="00FA0889"/>
    <w:rsid w:val="00FA1480"/>
    <w:rsid w:val="00FA183A"/>
    <w:rsid w:val="00FA2557"/>
    <w:rsid w:val="00FA2E2B"/>
    <w:rsid w:val="00FA4066"/>
    <w:rsid w:val="00FA4361"/>
    <w:rsid w:val="00FA4B98"/>
    <w:rsid w:val="00FA5A44"/>
    <w:rsid w:val="00FA60FF"/>
    <w:rsid w:val="00FA64AB"/>
    <w:rsid w:val="00FA6587"/>
    <w:rsid w:val="00FA7206"/>
    <w:rsid w:val="00FA7D10"/>
    <w:rsid w:val="00FA7E2E"/>
    <w:rsid w:val="00FB0117"/>
    <w:rsid w:val="00FB072E"/>
    <w:rsid w:val="00FB0EBA"/>
    <w:rsid w:val="00FB0F67"/>
    <w:rsid w:val="00FB0F80"/>
    <w:rsid w:val="00FB0F9B"/>
    <w:rsid w:val="00FB1461"/>
    <w:rsid w:val="00FB15F9"/>
    <w:rsid w:val="00FB2680"/>
    <w:rsid w:val="00FB26CF"/>
    <w:rsid w:val="00FB2B48"/>
    <w:rsid w:val="00FB3A23"/>
    <w:rsid w:val="00FB3A7C"/>
    <w:rsid w:val="00FB4F96"/>
    <w:rsid w:val="00FB5410"/>
    <w:rsid w:val="00FB584E"/>
    <w:rsid w:val="00FB6809"/>
    <w:rsid w:val="00FB6D91"/>
    <w:rsid w:val="00FB742F"/>
    <w:rsid w:val="00FB761D"/>
    <w:rsid w:val="00FB7E90"/>
    <w:rsid w:val="00FC0060"/>
    <w:rsid w:val="00FC166F"/>
    <w:rsid w:val="00FC19CB"/>
    <w:rsid w:val="00FC1AC3"/>
    <w:rsid w:val="00FC2089"/>
    <w:rsid w:val="00FC2573"/>
    <w:rsid w:val="00FC2C43"/>
    <w:rsid w:val="00FC3144"/>
    <w:rsid w:val="00FC3202"/>
    <w:rsid w:val="00FC3D78"/>
    <w:rsid w:val="00FC3DEE"/>
    <w:rsid w:val="00FC414C"/>
    <w:rsid w:val="00FC4D39"/>
    <w:rsid w:val="00FC4E2B"/>
    <w:rsid w:val="00FC54DF"/>
    <w:rsid w:val="00FC566A"/>
    <w:rsid w:val="00FC574A"/>
    <w:rsid w:val="00FC6B07"/>
    <w:rsid w:val="00FC72BD"/>
    <w:rsid w:val="00FD09E3"/>
    <w:rsid w:val="00FD129D"/>
    <w:rsid w:val="00FD12D4"/>
    <w:rsid w:val="00FD13A0"/>
    <w:rsid w:val="00FD1467"/>
    <w:rsid w:val="00FD166B"/>
    <w:rsid w:val="00FD19DE"/>
    <w:rsid w:val="00FD1F2A"/>
    <w:rsid w:val="00FD22FD"/>
    <w:rsid w:val="00FD232F"/>
    <w:rsid w:val="00FD2348"/>
    <w:rsid w:val="00FD2413"/>
    <w:rsid w:val="00FD2B91"/>
    <w:rsid w:val="00FD3CDA"/>
    <w:rsid w:val="00FD3D9B"/>
    <w:rsid w:val="00FD3E9C"/>
    <w:rsid w:val="00FD5384"/>
    <w:rsid w:val="00FD6130"/>
    <w:rsid w:val="00FD63E5"/>
    <w:rsid w:val="00FD702A"/>
    <w:rsid w:val="00FD7DA1"/>
    <w:rsid w:val="00FD7E2B"/>
    <w:rsid w:val="00FE0B8F"/>
    <w:rsid w:val="00FE0CA6"/>
    <w:rsid w:val="00FE0E6D"/>
    <w:rsid w:val="00FE0ED7"/>
    <w:rsid w:val="00FE12CF"/>
    <w:rsid w:val="00FE20A4"/>
    <w:rsid w:val="00FE24DF"/>
    <w:rsid w:val="00FE2732"/>
    <w:rsid w:val="00FE2D42"/>
    <w:rsid w:val="00FE30F6"/>
    <w:rsid w:val="00FE3111"/>
    <w:rsid w:val="00FE337C"/>
    <w:rsid w:val="00FE3693"/>
    <w:rsid w:val="00FE3B87"/>
    <w:rsid w:val="00FE3CA7"/>
    <w:rsid w:val="00FE3E48"/>
    <w:rsid w:val="00FE5A03"/>
    <w:rsid w:val="00FE6B51"/>
    <w:rsid w:val="00FE7067"/>
    <w:rsid w:val="00FE7F46"/>
    <w:rsid w:val="00FF00E0"/>
    <w:rsid w:val="00FF09B1"/>
    <w:rsid w:val="00FF1960"/>
    <w:rsid w:val="00FF2169"/>
    <w:rsid w:val="00FF295B"/>
    <w:rsid w:val="00FF2EC8"/>
    <w:rsid w:val="00FF36F2"/>
    <w:rsid w:val="00FF3B0E"/>
    <w:rsid w:val="00FF3B98"/>
    <w:rsid w:val="00FF3C8B"/>
    <w:rsid w:val="00FF4B61"/>
    <w:rsid w:val="00FF512F"/>
    <w:rsid w:val="00FF54A7"/>
    <w:rsid w:val="00FF6796"/>
    <w:rsid w:val="00FF6FD4"/>
    <w:rsid w:val="00FF7B52"/>
    <w:rsid w:val="00FF7B9F"/>
    <w:rsid w:val="01BB4392"/>
    <w:rsid w:val="041A383D"/>
    <w:rsid w:val="059BBD41"/>
    <w:rsid w:val="0989F4DC"/>
    <w:rsid w:val="0A5D0116"/>
    <w:rsid w:val="0CDC2D76"/>
    <w:rsid w:val="113661D0"/>
    <w:rsid w:val="194CDA45"/>
    <w:rsid w:val="1996CE7A"/>
    <w:rsid w:val="278B1F01"/>
    <w:rsid w:val="29C6EE42"/>
    <w:rsid w:val="3934EA58"/>
    <w:rsid w:val="39C75A1E"/>
    <w:rsid w:val="3BD0476E"/>
    <w:rsid w:val="450595E4"/>
    <w:rsid w:val="4E4C8A6A"/>
    <w:rsid w:val="4F84CE21"/>
    <w:rsid w:val="4FFE47D2"/>
    <w:rsid w:val="54882C99"/>
    <w:rsid w:val="554F5D7E"/>
    <w:rsid w:val="56860499"/>
    <w:rsid w:val="619D80F7"/>
    <w:rsid w:val="62A46D78"/>
    <w:rsid w:val="65482D2A"/>
    <w:rsid w:val="6848C5ED"/>
    <w:rsid w:val="68910C7C"/>
    <w:rsid w:val="6B69AF8E"/>
    <w:rsid w:val="748CD552"/>
    <w:rsid w:val="7589A766"/>
    <w:rsid w:val="7ACE69AE"/>
    <w:rsid w:val="7B5BFCCD"/>
    <w:rsid w:val="7D2AB738"/>
    <w:rsid w:val="7D52124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de-CH" w:bidi="ar-SA"/>
      </w:rPr>
    </w:rPrDefault>
    <w:pPrDefault>
      <w:pPr>
        <w:spacing w:after="120"/>
      </w:pPr>
    </w:pPrDefault>
  </w:docDefaults>
  <w:latentStyles w:defLockedState="0" w:defUIPriority="99" w:defSemiHidden="0" w:defUnhideWhenUsed="0" w:defQFormat="0" w:count="376">
    <w:lsdException w:name="Normal" w:uiPriority="3" w:qFormat="1"/>
    <w:lsdException w:name="heading 1" w:uiPriority="12" w:qFormat="1"/>
    <w:lsdException w:name="heading 2" w:semiHidden="1" w:uiPriority="16" w:unhideWhenUsed="1" w:qFormat="1"/>
    <w:lsdException w:name="heading 3" w:semiHidden="1" w:uiPriority="2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lsdException w:name="List Bullet 3" w:semiHidden="1" w:uiPriority="9" w:unhideWhenUsed="1"/>
    <w:lsdException w:name="List Bullet 4" w:semiHidden="1" w:uiPriority="9" w:unhideWhenUsed="1"/>
    <w:lsdException w:name="List Bullet 5" w:semiHidden="1" w:uiPriority="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3"/>
    <w:qFormat/>
    <w:rsid w:val="00BE2B1C"/>
    <w:pPr>
      <w:numPr>
        <w:numId w:val="19"/>
      </w:numPr>
    </w:pPr>
    <w:rPr>
      <w:rFonts w:ascii="Calibri Light" w:eastAsiaTheme="minorHAnsi" w:hAnsi="Calibri Light" w:cstheme="minorBidi"/>
      <w:lang w:val="de-DE" w:eastAsia="en-US"/>
    </w:rPr>
  </w:style>
  <w:style w:type="paragraph" w:styleId="berschrift1">
    <w:name w:val="heading 1"/>
    <w:basedOn w:val="Standard"/>
    <w:next w:val="Marginal11"/>
    <w:link w:val="berschrift1Zchn"/>
    <w:uiPriority w:val="12"/>
    <w:qFormat/>
    <w:rsid w:val="00BE2B1C"/>
    <w:pPr>
      <w:keepNext/>
      <w:numPr>
        <w:numId w:val="20"/>
      </w:numPr>
      <w:spacing w:before="360"/>
      <w:outlineLvl w:val="0"/>
    </w:pPr>
    <w:rPr>
      <w:b/>
      <w:color w:val="213E37"/>
      <w:szCs w:val="40"/>
    </w:rPr>
  </w:style>
  <w:style w:type="paragraph" w:styleId="berschrift2">
    <w:name w:val="heading 2"/>
    <w:basedOn w:val="berschrift1"/>
    <w:next w:val="Marginal111"/>
    <w:link w:val="berschrift2Zchn"/>
    <w:uiPriority w:val="16"/>
    <w:qFormat/>
    <w:rsid w:val="00BE2B1C"/>
    <w:pPr>
      <w:numPr>
        <w:ilvl w:val="3"/>
      </w:numPr>
      <w:spacing w:before="240"/>
      <w:outlineLvl w:val="1"/>
    </w:pPr>
  </w:style>
  <w:style w:type="paragraph" w:styleId="berschrift3">
    <w:name w:val="heading 3"/>
    <w:basedOn w:val="berschrift2"/>
    <w:next w:val="Marginal1111"/>
    <w:link w:val="berschrift3Zchn"/>
    <w:uiPriority w:val="20"/>
    <w:qFormat/>
    <w:rsid w:val="00BE2B1C"/>
    <w:pPr>
      <w:numPr>
        <w:ilvl w:val="6"/>
      </w:numPr>
      <w:outlineLvl w:val="2"/>
    </w:pPr>
  </w:style>
  <w:style w:type="paragraph" w:styleId="berschrift4">
    <w:name w:val="heading 4"/>
    <w:basedOn w:val="berschrift3"/>
    <w:next w:val="Standard"/>
    <w:link w:val="berschrift4Zchn"/>
    <w:uiPriority w:val="99"/>
    <w:qFormat/>
    <w:rsid w:val="00BE2B1C"/>
    <w:pPr>
      <w:numPr>
        <w:ilvl w:val="0"/>
        <w:numId w:val="0"/>
      </w:numPr>
      <w:outlineLvl w:val="3"/>
    </w:pPr>
  </w:style>
  <w:style w:type="paragraph" w:styleId="berschrift5">
    <w:name w:val="heading 5"/>
    <w:basedOn w:val="berschrift4"/>
    <w:next w:val="Standard"/>
    <w:link w:val="berschrift5Zchn"/>
    <w:uiPriority w:val="99"/>
    <w:qFormat/>
    <w:rsid w:val="00BE2B1C"/>
    <w:pPr>
      <w:outlineLvl w:val="4"/>
    </w:pPr>
  </w:style>
  <w:style w:type="paragraph" w:styleId="berschrift6">
    <w:name w:val="heading 6"/>
    <w:basedOn w:val="berschrift4"/>
    <w:next w:val="Standard"/>
    <w:link w:val="berschrift6Zchn"/>
    <w:uiPriority w:val="99"/>
    <w:rsid w:val="00BE2B1C"/>
    <w:pPr>
      <w:outlineLvl w:val="5"/>
    </w:pPr>
  </w:style>
  <w:style w:type="paragraph" w:styleId="berschrift7">
    <w:name w:val="heading 7"/>
    <w:basedOn w:val="berschrift4"/>
    <w:next w:val="Standard"/>
    <w:link w:val="berschrift7Zchn"/>
    <w:uiPriority w:val="99"/>
    <w:rsid w:val="00BE2B1C"/>
    <w:pPr>
      <w:outlineLvl w:val="6"/>
    </w:pPr>
  </w:style>
  <w:style w:type="paragraph" w:styleId="berschrift8">
    <w:name w:val="heading 8"/>
    <w:basedOn w:val="berschrift4"/>
    <w:next w:val="Standard"/>
    <w:link w:val="berschrift8Zchn"/>
    <w:uiPriority w:val="99"/>
    <w:rsid w:val="00BE2B1C"/>
    <w:pPr>
      <w:outlineLvl w:val="7"/>
    </w:pPr>
  </w:style>
  <w:style w:type="paragraph" w:styleId="berschrift9">
    <w:name w:val="heading 9"/>
    <w:basedOn w:val="berschrift8"/>
    <w:next w:val="Standard"/>
    <w:link w:val="berschrift9Zchn"/>
    <w:uiPriority w:val="99"/>
    <w:rsid w:val="00BE2B1C"/>
    <w:pPr>
      <w:keepLines/>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next w:val="Standard"/>
    <w:link w:val="TitelZchn"/>
    <w:qFormat/>
    <w:rsid w:val="00BE2B1C"/>
    <w:pPr>
      <w:spacing w:after="0"/>
    </w:pPr>
    <w:rPr>
      <w:rFonts w:ascii="Bebas Neue Bold" w:eastAsiaTheme="minorHAnsi" w:hAnsi="Bebas Neue Bold" w:cstheme="minorBidi"/>
      <w:sz w:val="90"/>
      <w:szCs w:val="100"/>
      <w:lang w:eastAsia="en-US"/>
    </w:rPr>
  </w:style>
  <w:style w:type="character" w:customStyle="1" w:styleId="berschrift1Zchn">
    <w:name w:val="Überschrift 1 Zchn"/>
    <w:basedOn w:val="Absatz-Standardschriftart"/>
    <w:link w:val="berschrift1"/>
    <w:uiPriority w:val="12"/>
    <w:rsid w:val="00BE2B1C"/>
    <w:rPr>
      <w:rFonts w:ascii="Calibri Light" w:eastAsiaTheme="minorHAnsi" w:hAnsi="Calibri Light" w:cstheme="minorBidi"/>
      <w:b/>
      <w:color w:val="213E37"/>
      <w:szCs w:val="40"/>
      <w:lang w:val="de-DE" w:eastAsia="en-US"/>
    </w:rPr>
  </w:style>
  <w:style w:type="character" w:customStyle="1" w:styleId="berschrift2Zchn">
    <w:name w:val="Überschrift 2 Zchn"/>
    <w:basedOn w:val="Absatz-Standardschriftart"/>
    <w:link w:val="berschrift2"/>
    <w:uiPriority w:val="16"/>
    <w:rsid w:val="00BE2B1C"/>
    <w:rPr>
      <w:rFonts w:ascii="Calibri Light" w:eastAsiaTheme="minorHAnsi" w:hAnsi="Calibri Light" w:cstheme="minorBidi"/>
      <w:b/>
      <w:color w:val="213E37"/>
      <w:szCs w:val="40"/>
      <w:lang w:val="de-DE" w:eastAsia="en-US"/>
    </w:rPr>
  </w:style>
  <w:style w:type="paragraph" w:styleId="Aufzhlungszeichen">
    <w:name w:val="List Bullet"/>
    <w:basedOn w:val="Standard"/>
    <w:link w:val="AufzhlungszeichenZchn"/>
    <w:uiPriority w:val="9"/>
    <w:qFormat/>
    <w:rsid w:val="00BE2B1C"/>
    <w:pPr>
      <w:numPr>
        <w:numId w:val="10"/>
      </w:numPr>
    </w:pPr>
  </w:style>
  <w:style w:type="character" w:customStyle="1" w:styleId="AufzhlungszeichenZchn">
    <w:name w:val="Aufzählungszeichen Zchn"/>
    <w:basedOn w:val="Absatz-Standardschriftart"/>
    <w:link w:val="Aufzhlungszeichen"/>
    <w:uiPriority w:val="9"/>
    <w:rsid w:val="00BE2B1C"/>
    <w:rPr>
      <w:rFonts w:ascii="Calibri Light" w:eastAsiaTheme="minorHAnsi" w:hAnsi="Calibri Light" w:cstheme="minorBidi"/>
      <w:lang w:val="de-DE" w:eastAsia="en-US"/>
    </w:rPr>
  </w:style>
  <w:style w:type="paragraph" w:styleId="Aufzhlungszeichen2">
    <w:name w:val="List Bullet 2"/>
    <w:basedOn w:val="Aufzhlungszeichen"/>
    <w:link w:val="Aufzhlungszeichen2Zchn"/>
    <w:uiPriority w:val="9"/>
    <w:qFormat/>
    <w:rsid w:val="00BE2B1C"/>
    <w:pPr>
      <w:numPr>
        <w:ilvl w:val="1"/>
      </w:numPr>
    </w:pPr>
  </w:style>
  <w:style w:type="character" w:customStyle="1" w:styleId="Aufzhlungszeichen2Zchn">
    <w:name w:val="Aufzählungszeichen 2 Zchn"/>
    <w:basedOn w:val="Absatz-Standardschriftart"/>
    <w:link w:val="Aufzhlungszeichen2"/>
    <w:uiPriority w:val="9"/>
    <w:rsid w:val="00BE2B1C"/>
    <w:rPr>
      <w:rFonts w:ascii="Calibri Light" w:eastAsiaTheme="minorHAnsi" w:hAnsi="Calibri Light" w:cstheme="minorBidi"/>
      <w:lang w:val="de-DE" w:eastAsia="en-US"/>
    </w:rPr>
  </w:style>
  <w:style w:type="character" w:styleId="BesuchterLink">
    <w:name w:val="FollowedHyperlink"/>
    <w:basedOn w:val="Absatz-Standardschriftart"/>
    <w:uiPriority w:val="99"/>
    <w:semiHidden/>
    <w:unhideWhenUsed/>
    <w:rsid w:val="00BE2B1C"/>
    <w:rPr>
      <w:color w:val="954F72" w:themeColor="followedHyperlink"/>
      <w:u w:val="single"/>
    </w:rPr>
  </w:style>
  <w:style w:type="character" w:styleId="Fett">
    <w:name w:val="Strong"/>
    <w:uiPriority w:val="2"/>
    <w:rsid w:val="00BE2B1C"/>
    <w:rPr>
      <w:b/>
      <w:bCs/>
      <w:color w:val="auto"/>
    </w:rPr>
  </w:style>
  <w:style w:type="paragraph" w:styleId="Fuzeile">
    <w:name w:val="footer"/>
    <w:basedOn w:val="Standard"/>
    <w:link w:val="FuzeileZchn"/>
    <w:uiPriority w:val="28"/>
    <w:unhideWhenUsed/>
    <w:qFormat/>
    <w:rsid w:val="00BE2B1C"/>
    <w:pPr>
      <w:keepLines/>
      <w:numPr>
        <w:numId w:val="0"/>
      </w:numPr>
      <w:tabs>
        <w:tab w:val="right" w:pos="7995"/>
      </w:tabs>
      <w:spacing w:after="0"/>
    </w:pPr>
    <w:rPr>
      <w:sz w:val="20"/>
      <w:lang w:val="fr-CH"/>
    </w:rPr>
  </w:style>
  <w:style w:type="character" w:customStyle="1" w:styleId="FuzeileZchn">
    <w:name w:val="Fußzeile Zchn"/>
    <w:basedOn w:val="Absatz-Standardschriftart"/>
    <w:link w:val="Fuzeile"/>
    <w:uiPriority w:val="28"/>
    <w:rsid w:val="00BE2B1C"/>
    <w:rPr>
      <w:rFonts w:ascii="Calibri Light" w:eastAsiaTheme="minorHAnsi" w:hAnsi="Calibri Light" w:cstheme="minorBidi"/>
      <w:sz w:val="20"/>
      <w:lang w:val="fr-CH" w:eastAsia="en-US"/>
    </w:rPr>
  </w:style>
  <w:style w:type="numbering" w:customStyle="1" w:styleId="HeadingsandMarginals">
    <w:name w:val="Headings and Marginals"/>
    <w:uiPriority w:val="99"/>
    <w:rsid w:val="00BE2B1C"/>
    <w:pPr>
      <w:numPr>
        <w:numId w:val="7"/>
      </w:numPr>
    </w:pPr>
  </w:style>
  <w:style w:type="character" w:customStyle="1" w:styleId="berschrift3Zchn">
    <w:name w:val="Überschrift 3 Zchn"/>
    <w:basedOn w:val="Absatz-Standardschriftart"/>
    <w:link w:val="berschrift3"/>
    <w:uiPriority w:val="20"/>
    <w:rsid w:val="00BE2B1C"/>
    <w:rPr>
      <w:rFonts w:ascii="Calibri Light" w:eastAsiaTheme="minorHAnsi" w:hAnsi="Calibri Light" w:cstheme="minorBidi"/>
      <w:b/>
      <w:color w:val="213E37"/>
      <w:szCs w:val="40"/>
      <w:lang w:val="de-DE" w:eastAsia="en-US"/>
    </w:rPr>
  </w:style>
  <w:style w:type="character" w:styleId="Hyperlink">
    <w:name w:val="Hyperlink"/>
    <w:basedOn w:val="Absatz-Standardschriftart"/>
    <w:uiPriority w:val="31"/>
    <w:rsid w:val="00BE2B1C"/>
    <w:rPr>
      <w:color w:val="213E37"/>
      <w:u w:val="single"/>
    </w:rPr>
  </w:style>
  <w:style w:type="paragraph" w:styleId="KeinLeerraum">
    <w:name w:val="No Spacing"/>
    <w:basedOn w:val="Standard"/>
    <w:uiPriority w:val="2"/>
    <w:rsid w:val="00BE2B1C"/>
    <w:pPr>
      <w:numPr>
        <w:numId w:val="0"/>
      </w:numPr>
      <w:spacing w:after="0"/>
    </w:pPr>
  </w:style>
  <w:style w:type="paragraph" w:styleId="Kommentartext">
    <w:name w:val="annotation text"/>
    <w:basedOn w:val="Standard"/>
    <w:link w:val="KommentartextZchn"/>
    <w:uiPriority w:val="99"/>
    <w:semiHidden/>
    <w:rsid w:val="00BE2B1C"/>
    <w:pPr>
      <w:numPr>
        <w:numId w:val="0"/>
      </w:numPr>
    </w:pPr>
    <w:rPr>
      <w:sz w:val="20"/>
      <w:szCs w:val="20"/>
    </w:rPr>
  </w:style>
  <w:style w:type="character" w:customStyle="1" w:styleId="KommentartextZchn">
    <w:name w:val="Kommentartext Zchn"/>
    <w:basedOn w:val="Absatz-Standardschriftart"/>
    <w:link w:val="Kommentartext"/>
    <w:uiPriority w:val="99"/>
    <w:semiHidden/>
    <w:rsid w:val="00BE2B1C"/>
    <w:rPr>
      <w:rFonts w:ascii="Calibri Light" w:eastAsiaTheme="minorHAnsi" w:hAnsi="Calibri Light" w:cstheme="minorBidi"/>
      <w:sz w:val="20"/>
      <w:szCs w:val="20"/>
      <w:lang w:val="de-DE" w:eastAsia="en-US"/>
    </w:rPr>
  </w:style>
  <w:style w:type="paragraph" w:styleId="Kommentarthema">
    <w:name w:val="annotation subject"/>
    <w:basedOn w:val="Kommentartext"/>
    <w:next w:val="Kommentartext"/>
    <w:link w:val="KommentarthemaZchn"/>
    <w:uiPriority w:val="99"/>
    <w:semiHidden/>
    <w:rsid w:val="00BE2B1C"/>
    <w:rPr>
      <w:b/>
      <w:bCs/>
    </w:rPr>
  </w:style>
  <w:style w:type="character" w:customStyle="1" w:styleId="KommentarthemaZchn">
    <w:name w:val="Kommentarthema Zchn"/>
    <w:basedOn w:val="KommentartextZchn"/>
    <w:link w:val="Kommentarthema"/>
    <w:uiPriority w:val="99"/>
    <w:semiHidden/>
    <w:rsid w:val="00BE2B1C"/>
    <w:rPr>
      <w:rFonts w:ascii="Calibri Light" w:eastAsiaTheme="minorHAnsi" w:hAnsi="Calibri Light" w:cstheme="minorBidi"/>
      <w:b/>
      <w:bCs/>
      <w:sz w:val="20"/>
      <w:szCs w:val="20"/>
      <w:lang w:val="de-DE" w:eastAsia="en-US"/>
    </w:rPr>
  </w:style>
  <w:style w:type="character" w:styleId="Kommentarzeichen">
    <w:name w:val="annotation reference"/>
    <w:basedOn w:val="Absatz-Standardschriftart"/>
    <w:uiPriority w:val="99"/>
    <w:semiHidden/>
    <w:rsid w:val="00BE2B1C"/>
    <w:rPr>
      <w:sz w:val="16"/>
      <w:szCs w:val="16"/>
    </w:rPr>
  </w:style>
  <w:style w:type="paragraph" w:styleId="Kopfzeile">
    <w:name w:val="header"/>
    <w:basedOn w:val="Standard"/>
    <w:link w:val="KopfzeileZchn"/>
    <w:uiPriority w:val="27"/>
    <w:unhideWhenUsed/>
    <w:qFormat/>
    <w:rsid w:val="00BE2B1C"/>
    <w:pPr>
      <w:numPr>
        <w:numId w:val="0"/>
      </w:numPr>
      <w:tabs>
        <w:tab w:val="center" w:pos="4536"/>
        <w:tab w:val="right" w:pos="7938"/>
      </w:tabs>
      <w:spacing w:after="0"/>
    </w:pPr>
    <w:rPr>
      <w:sz w:val="20"/>
    </w:rPr>
  </w:style>
  <w:style w:type="character" w:customStyle="1" w:styleId="KopfzeileZchn">
    <w:name w:val="Kopfzeile Zchn"/>
    <w:basedOn w:val="Absatz-Standardschriftart"/>
    <w:link w:val="Kopfzeile"/>
    <w:uiPriority w:val="27"/>
    <w:rsid w:val="00BE2B1C"/>
    <w:rPr>
      <w:rFonts w:ascii="Calibri Light" w:eastAsiaTheme="minorHAnsi" w:hAnsi="Calibri Light" w:cstheme="minorBidi"/>
      <w:sz w:val="20"/>
      <w:lang w:val="de-DE" w:eastAsia="en-US"/>
    </w:rPr>
  </w:style>
  <w:style w:type="paragraph" w:customStyle="1" w:styleId="a-Para1">
    <w:name w:val="a-Para 1"/>
    <w:basedOn w:val="Standard"/>
    <w:uiPriority w:val="25"/>
    <w:qFormat/>
    <w:rsid w:val="00BE2B1C"/>
    <w:pPr>
      <w:numPr>
        <w:ilvl w:val="1"/>
        <w:numId w:val="15"/>
      </w:numPr>
    </w:pPr>
  </w:style>
  <w:style w:type="paragraph" w:customStyle="1" w:styleId="a-ParaNormal">
    <w:name w:val="a-Para Normal"/>
    <w:basedOn w:val="Standard"/>
    <w:uiPriority w:val="4"/>
    <w:qFormat/>
    <w:rsid w:val="00BE2B1C"/>
    <w:pPr>
      <w:numPr>
        <w:ilvl w:val="1"/>
      </w:numPr>
    </w:pPr>
  </w:style>
  <w:style w:type="paragraph" w:styleId="Aufzhlungszeichen3">
    <w:name w:val="List Bullet 3"/>
    <w:basedOn w:val="Aufzhlungszeichen2"/>
    <w:uiPriority w:val="9"/>
    <w:rsid w:val="00BE2B1C"/>
    <w:pPr>
      <w:numPr>
        <w:ilvl w:val="2"/>
      </w:numPr>
    </w:pPr>
  </w:style>
  <w:style w:type="character" w:customStyle="1" w:styleId="berschrift4Zchn">
    <w:name w:val="Überschrift 4 Zchn"/>
    <w:basedOn w:val="Absatz-Standardschriftart"/>
    <w:link w:val="berschrift4"/>
    <w:uiPriority w:val="99"/>
    <w:rsid w:val="00BE2B1C"/>
    <w:rPr>
      <w:rFonts w:ascii="Calibri Light" w:eastAsiaTheme="minorHAnsi" w:hAnsi="Calibri Light" w:cstheme="minorBidi"/>
      <w:b/>
      <w:color w:val="213E37"/>
      <w:szCs w:val="40"/>
      <w:lang w:val="de-DE" w:eastAsia="en-US"/>
    </w:rPr>
  </w:style>
  <w:style w:type="character" w:customStyle="1" w:styleId="berschrift6Zchn">
    <w:name w:val="Überschrift 6 Zchn"/>
    <w:basedOn w:val="Absatz-Standardschriftart"/>
    <w:link w:val="berschrift6"/>
    <w:uiPriority w:val="99"/>
    <w:rsid w:val="00BE2B1C"/>
    <w:rPr>
      <w:rFonts w:ascii="Calibri Light" w:eastAsiaTheme="minorHAnsi" w:hAnsi="Calibri Light" w:cstheme="minorBidi"/>
      <w:b/>
      <w:color w:val="213E37"/>
      <w:szCs w:val="40"/>
      <w:lang w:val="de-DE" w:eastAsia="en-US"/>
    </w:rPr>
  </w:style>
  <w:style w:type="paragraph" w:customStyle="1" w:styleId="Standardindented">
    <w:name w:val="Standard indented"/>
    <w:basedOn w:val="Standard"/>
    <w:link w:val="StandardindentedZchn"/>
    <w:uiPriority w:val="6"/>
    <w:qFormat/>
    <w:rsid w:val="00BE2B1C"/>
    <w:pPr>
      <w:numPr>
        <w:numId w:val="18"/>
      </w:numPr>
    </w:pPr>
  </w:style>
  <w:style w:type="character" w:customStyle="1" w:styleId="StandardindentedZchn">
    <w:name w:val="Standard indented Zchn"/>
    <w:basedOn w:val="Absatz-Standardschriftart"/>
    <w:link w:val="Standardindented"/>
    <w:uiPriority w:val="6"/>
    <w:rsid w:val="00BE2B1C"/>
    <w:rPr>
      <w:rFonts w:ascii="Calibri Light" w:eastAsiaTheme="minorHAnsi" w:hAnsi="Calibri Light" w:cstheme="minorBidi"/>
      <w:lang w:val="de-DE" w:eastAsia="en-US"/>
    </w:rPr>
  </w:style>
  <w:style w:type="character" w:customStyle="1" w:styleId="berschrift5Zchn">
    <w:name w:val="Überschrift 5 Zchn"/>
    <w:basedOn w:val="Absatz-Standardschriftart"/>
    <w:link w:val="berschrift5"/>
    <w:uiPriority w:val="99"/>
    <w:rsid w:val="00BE2B1C"/>
    <w:rPr>
      <w:rFonts w:ascii="Calibri Light" w:eastAsiaTheme="minorHAnsi" w:hAnsi="Calibri Light" w:cstheme="minorBidi"/>
      <w:b/>
      <w:color w:val="213E37"/>
      <w:szCs w:val="40"/>
      <w:lang w:val="de-DE" w:eastAsia="en-US"/>
    </w:rPr>
  </w:style>
  <w:style w:type="character" w:customStyle="1" w:styleId="berschrift7Zchn">
    <w:name w:val="Überschrift 7 Zchn"/>
    <w:basedOn w:val="Absatz-Standardschriftart"/>
    <w:link w:val="berschrift7"/>
    <w:uiPriority w:val="99"/>
    <w:rsid w:val="00BE2B1C"/>
    <w:rPr>
      <w:rFonts w:ascii="Calibri Light" w:eastAsiaTheme="minorHAnsi" w:hAnsi="Calibri Light" w:cstheme="minorBidi"/>
      <w:b/>
      <w:color w:val="213E37"/>
      <w:szCs w:val="40"/>
      <w:lang w:val="de-DE" w:eastAsia="en-US"/>
    </w:rPr>
  </w:style>
  <w:style w:type="character" w:customStyle="1" w:styleId="berschrift8Zchn">
    <w:name w:val="Überschrift 8 Zchn"/>
    <w:basedOn w:val="Absatz-Standardschriftart"/>
    <w:link w:val="berschrift8"/>
    <w:uiPriority w:val="99"/>
    <w:rsid w:val="00BE2B1C"/>
    <w:rPr>
      <w:rFonts w:ascii="Calibri Light" w:eastAsiaTheme="minorHAnsi" w:hAnsi="Calibri Light" w:cstheme="minorBidi"/>
      <w:b/>
      <w:color w:val="213E37"/>
      <w:szCs w:val="40"/>
      <w:lang w:val="de-DE" w:eastAsia="en-US"/>
    </w:rPr>
  </w:style>
  <w:style w:type="paragraph" w:customStyle="1" w:styleId="Marginal1">
    <w:name w:val="Marginal 1"/>
    <w:basedOn w:val="Standard"/>
    <w:link w:val="Marginal1Zchn"/>
    <w:uiPriority w:val="24"/>
    <w:qFormat/>
    <w:rsid w:val="00BE2B1C"/>
    <w:pPr>
      <w:numPr>
        <w:numId w:val="15"/>
      </w:numPr>
    </w:pPr>
  </w:style>
  <w:style w:type="character" w:customStyle="1" w:styleId="Marginal1Zchn">
    <w:name w:val="Marginal 1 Zchn"/>
    <w:basedOn w:val="StandardindentedZchn"/>
    <w:link w:val="Marginal1"/>
    <w:uiPriority w:val="24"/>
    <w:rsid w:val="00BE2B1C"/>
    <w:rPr>
      <w:rFonts w:ascii="Calibri Light" w:eastAsiaTheme="minorHAnsi" w:hAnsi="Calibri Light" w:cstheme="minorBidi"/>
      <w:lang w:val="de-DE" w:eastAsia="en-US"/>
    </w:rPr>
  </w:style>
  <w:style w:type="paragraph" w:customStyle="1" w:styleId="Marginal11">
    <w:name w:val="Marginal 1.1"/>
    <w:basedOn w:val="Standard"/>
    <w:link w:val="Marginal11Zchn"/>
    <w:uiPriority w:val="13"/>
    <w:qFormat/>
    <w:rsid w:val="00BE2B1C"/>
    <w:pPr>
      <w:numPr>
        <w:ilvl w:val="1"/>
        <w:numId w:val="20"/>
      </w:numPr>
    </w:pPr>
  </w:style>
  <w:style w:type="character" w:customStyle="1" w:styleId="Marginal11Zchn">
    <w:name w:val="Marginal 1.1 Zchn"/>
    <w:basedOn w:val="StandardindentedZchn"/>
    <w:link w:val="Marginal11"/>
    <w:uiPriority w:val="13"/>
    <w:rsid w:val="00BE2B1C"/>
    <w:rPr>
      <w:rFonts w:ascii="Calibri Light" w:eastAsiaTheme="minorHAnsi" w:hAnsi="Calibri Light" w:cstheme="minorBidi"/>
      <w:lang w:val="de-DE" w:eastAsia="en-US"/>
    </w:rPr>
  </w:style>
  <w:style w:type="paragraph" w:customStyle="1" w:styleId="Marginal111">
    <w:name w:val="Marginal 1.1.1"/>
    <w:basedOn w:val="Standard"/>
    <w:link w:val="Marginal111Zchn"/>
    <w:uiPriority w:val="17"/>
    <w:qFormat/>
    <w:rsid w:val="00BE2B1C"/>
    <w:pPr>
      <w:numPr>
        <w:ilvl w:val="4"/>
        <w:numId w:val="20"/>
      </w:numPr>
    </w:pPr>
    <w:rPr>
      <w:lang w:val="en-US"/>
    </w:rPr>
  </w:style>
  <w:style w:type="character" w:customStyle="1" w:styleId="Marginal111Zchn">
    <w:name w:val="Marginal 1.1.1 Zchn"/>
    <w:basedOn w:val="StandardindentedZchn"/>
    <w:link w:val="Marginal111"/>
    <w:uiPriority w:val="17"/>
    <w:rsid w:val="00BE2B1C"/>
    <w:rPr>
      <w:rFonts w:ascii="Calibri Light" w:eastAsiaTheme="minorHAnsi" w:hAnsi="Calibri Light" w:cstheme="minorBidi"/>
      <w:lang w:val="de-DE" w:eastAsia="en-US"/>
    </w:rPr>
  </w:style>
  <w:style w:type="paragraph" w:customStyle="1" w:styleId="Marginal1111">
    <w:name w:val="Marginal 1.1.1.1"/>
    <w:basedOn w:val="Standard"/>
    <w:link w:val="Marginal1111Zchn"/>
    <w:uiPriority w:val="21"/>
    <w:qFormat/>
    <w:rsid w:val="00BE2B1C"/>
    <w:pPr>
      <w:numPr>
        <w:ilvl w:val="7"/>
        <w:numId w:val="20"/>
      </w:numPr>
    </w:pPr>
  </w:style>
  <w:style w:type="character" w:customStyle="1" w:styleId="Marginal1111Zchn">
    <w:name w:val="Marginal 1.1.1.1 Zchn"/>
    <w:basedOn w:val="StandardindentedZchn"/>
    <w:link w:val="Marginal1111"/>
    <w:uiPriority w:val="21"/>
    <w:rsid w:val="00BE2B1C"/>
    <w:rPr>
      <w:rFonts w:ascii="Calibri Light" w:eastAsiaTheme="minorHAnsi" w:hAnsi="Calibri Light" w:cstheme="minorBidi"/>
      <w:lang w:val="de-DE" w:eastAsia="en-US"/>
    </w:rPr>
  </w:style>
  <w:style w:type="character" w:customStyle="1" w:styleId="berschrift9Zchn">
    <w:name w:val="Überschrift 9 Zchn"/>
    <w:basedOn w:val="Absatz-Standardschriftart"/>
    <w:link w:val="berschrift9"/>
    <w:uiPriority w:val="99"/>
    <w:rsid w:val="00BE2B1C"/>
    <w:rPr>
      <w:rFonts w:ascii="Calibri Light" w:eastAsiaTheme="minorHAnsi" w:hAnsi="Calibri Light" w:cstheme="minorBidi"/>
      <w:b/>
      <w:color w:val="213E37"/>
      <w:szCs w:val="40"/>
      <w:lang w:val="de-DE" w:eastAsia="en-US"/>
    </w:rPr>
  </w:style>
  <w:style w:type="character" w:styleId="NichtaufgelsteErwhnung">
    <w:name w:val="Unresolved Mention"/>
    <w:basedOn w:val="Absatz-Standardschriftart"/>
    <w:uiPriority w:val="99"/>
    <w:unhideWhenUsed/>
    <w:rsid w:val="00BE2B1C"/>
    <w:rPr>
      <w:color w:val="808080"/>
      <w:shd w:val="clear" w:color="auto" w:fill="E6E6E6"/>
    </w:rPr>
  </w:style>
  <w:style w:type="character" w:styleId="Platzhaltertext">
    <w:name w:val="Placeholder Text"/>
    <w:basedOn w:val="Absatz-Standardschriftart"/>
    <w:uiPriority w:val="99"/>
    <w:semiHidden/>
    <w:rsid w:val="00BE2B1C"/>
    <w:rPr>
      <w:color w:val="808080"/>
    </w:rPr>
  </w:style>
  <w:style w:type="paragraph" w:styleId="Sprechblasentext">
    <w:name w:val="Balloon Text"/>
    <w:basedOn w:val="Standard"/>
    <w:link w:val="SprechblasentextZchn"/>
    <w:uiPriority w:val="99"/>
    <w:semiHidden/>
    <w:rsid w:val="00BE2B1C"/>
    <w:pPr>
      <w:numPr>
        <w:numId w:val="0"/>
      </w:num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E2B1C"/>
    <w:rPr>
      <w:rFonts w:ascii="Segoe UI" w:eastAsiaTheme="minorHAnsi" w:hAnsi="Segoe UI" w:cs="Segoe UI"/>
      <w:sz w:val="18"/>
      <w:szCs w:val="18"/>
      <w:lang w:val="de-DE" w:eastAsia="en-US"/>
    </w:rPr>
  </w:style>
  <w:style w:type="table" w:styleId="Tabellenraster">
    <w:name w:val="Table Grid"/>
    <w:basedOn w:val="NormaleTabelle"/>
    <w:uiPriority w:val="59"/>
    <w:rsid w:val="00BE2B1C"/>
    <w:pPr>
      <w:spacing w:after="0"/>
    </w:pPr>
    <w:rPr>
      <w:rFonts w:ascii="Calibri Light" w:eastAsiaTheme="minorHAnsi" w:hAnsi="Calibri Light" w:cstheme="minorBidi"/>
      <w:lang w:val="de-CH"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Zchn">
    <w:name w:val="Titel Zchn"/>
    <w:basedOn w:val="Absatz-Standardschriftart"/>
    <w:link w:val="Titel"/>
    <w:rsid w:val="00BE2B1C"/>
    <w:rPr>
      <w:rFonts w:ascii="Bebas Neue Bold" w:eastAsiaTheme="minorHAnsi" w:hAnsi="Bebas Neue Bold" w:cstheme="minorBidi"/>
      <w:sz w:val="90"/>
      <w:szCs w:val="100"/>
      <w:lang w:eastAsia="en-US"/>
    </w:rPr>
  </w:style>
  <w:style w:type="paragraph" w:styleId="Untertitel">
    <w:name w:val="Subtitle"/>
    <w:basedOn w:val="Titel"/>
    <w:next w:val="Standard"/>
    <w:link w:val="UntertitelZchn"/>
    <w:uiPriority w:val="1"/>
    <w:qFormat/>
    <w:rsid w:val="00BE2B1C"/>
    <w:pPr>
      <w:spacing w:after="120"/>
    </w:pPr>
    <w:rPr>
      <w:rFonts w:ascii="Calibri Light" w:hAnsi="Calibri Light" w:cs="Calibri Light"/>
      <w:b/>
      <w:color w:val="213E37"/>
      <w:sz w:val="36"/>
      <w:szCs w:val="36"/>
      <w:lang w:val="de-CH"/>
    </w:rPr>
  </w:style>
  <w:style w:type="character" w:customStyle="1" w:styleId="UntertitelZchn">
    <w:name w:val="Untertitel Zchn"/>
    <w:basedOn w:val="Absatz-Standardschriftart"/>
    <w:link w:val="Untertitel"/>
    <w:uiPriority w:val="1"/>
    <w:rsid w:val="00BE2B1C"/>
    <w:rPr>
      <w:rFonts w:ascii="Calibri Light" w:eastAsiaTheme="minorHAnsi" w:hAnsi="Calibri Light" w:cs="Calibri Light"/>
      <w:b/>
      <w:color w:val="213E37"/>
      <w:sz w:val="36"/>
      <w:szCs w:val="36"/>
      <w:lang w:val="de-CH" w:eastAsia="en-US"/>
    </w:rPr>
  </w:style>
  <w:style w:type="paragraph" w:styleId="Zitat">
    <w:name w:val="Quote"/>
    <w:basedOn w:val="Standard"/>
    <w:next w:val="Standard"/>
    <w:link w:val="ZitatZchn"/>
    <w:uiPriority w:val="99"/>
    <w:qFormat/>
    <w:rsid w:val="00BE2B1C"/>
    <w:pPr>
      <w:numPr>
        <w:numId w:val="0"/>
      </w:numPr>
      <w:ind w:right="357"/>
    </w:pPr>
    <w:rPr>
      <w:i/>
      <w:iCs/>
    </w:rPr>
  </w:style>
  <w:style w:type="character" w:customStyle="1" w:styleId="ZitatZchn">
    <w:name w:val="Zitat Zchn"/>
    <w:basedOn w:val="Absatz-Standardschriftart"/>
    <w:link w:val="Zitat"/>
    <w:uiPriority w:val="99"/>
    <w:rsid w:val="00BE2B1C"/>
    <w:rPr>
      <w:rFonts w:ascii="Calibri Light" w:eastAsiaTheme="minorHAnsi" w:hAnsi="Calibri Light" w:cstheme="minorBidi"/>
      <w:i/>
      <w:iCs/>
      <w:lang w:val="de-DE" w:eastAsia="en-US"/>
    </w:rPr>
  </w:style>
  <w:style w:type="paragraph" w:customStyle="1" w:styleId="StandardohneLeerraum">
    <w:name w:val="Standard ohne Leerraum"/>
    <w:basedOn w:val="Standard"/>
    <w:uiPriority w:val="99"/>
    <w:qFormat/>
    <w:rsid w:val="00BE2B1C"/>
    <w:pPr>
      <w:numPr>
        <w:numId w:val="0"/>
      </w:numPr>
      <w:contextualSpacing/>
    </w:pPr>
  </w:style>
  <w:style w:type="paragraph" w:styleId="Aufzhlungszeichen4">
    <w:name w:val="List Bullet 4"/>
    <w:basedOn w:val="Aufzhlungszeichen3"/>
    <w:uiPriority w:val="9"/>
    <w:rsid w:val="00BE2B1C"/>
    <w:pPr>
      <w:numPr>
        <w:ilvl w:val="3"/>
      </w:numPr>
    </w:pPr>
  </w:style>
  <w:style w:type="character" w:customStyle="1" w:styleId="NichtaufgelsteErwhnung1">
    <w:name w:val="Nicht aufgelöste Erwähnung1"/>
    <w:basedOn w:val="Absatz-Standardschriftart"/>
    <w:uiPriority w:val="99"/>
    <w:semiHidden/>
    <w:rsid w:val="00BE2B1C"/>
    <w:rPr>
      <w:color w:val="808080"/>
      <w:shd w:val="clear" w:color="auto" w:fill="E6E6E6"/>
    </w:rPr>
  </w:style>
  <w:style w:type="paragraph" w:styleId="Funotentext">
    <w:name w:val="footnote text"/>
    <w:basedOn w:val="Standard"/>
    <w:link w:val="FunotentextZchn"/>
    <w:uiPriority w:val="99"/>
    <w:semiHidden/>
    <w:unhideWhenUsed/>
    <w:rsid w:val="00BE2B1C"/>
    <w:pPr>
      <w:numPr>
        <w:numId w:val="0"/>
      </w:numPr>
      <w:spacing w:after="0"/>
    </w:pPr>
    <w:rPr>
      <w:sz w:val="20"/>
      <w:szCs w:val="20"/>
    </w:rPr>
  </w:style>
  <w:style w:type="character" w:customStyle="1" w:styleId="FunotentextZchn">
    <w:name w:val="Fußnotentext Zchn"/>
    <w:basedOn w:val="Absatz-Standardschriftart"/>
    <w:link w:val="Funotentext"/>
    <w:uiPriority w:val="99"/>
    <w:semiHidden/>
    <w:rsid w:val="00BE2B1C"/>
    <w:rPr>
      <w:rFonts w:ascii="Calibri Light" w:eastAsiaTheme="minorHAnsi" w:hAnsi="Calibri Light" w:cstheme="minorBidi"/>
      <w:sz w:val="20"/>
      <w:szCs w:val="20"/>
      <w:lang w:val="de-DE" w:eastAsia="en-US"/>
    </w:rPr>
  </w:style>
  <w:style w:type="character" w:styleId="Funotenzeichen">
    <w:name w:val="footnote reference"/>
    <w:basedOn w:val="Absatz-Standardschriftart"/>
    <w:uiPriority w:val="99"/>
    <w:semiHidden/>
    <w:unhideWhenUsed/>
    <w:rsid w:val="00BE2B1C"/>
    <w:rPr>
      <w:vertAlign w:val="superscript"/>
    </w:rPr>
  </w:style>
  <w:style w:type="paragraph" w:styleId="Standardeinzug">
    <w:name w:val="Normal Indent"/>
    <w:basedOn w:val="Standard"/>
    <w:link w:val="StandardeinzugZchn"/>
    <w:uiPriority w:val="99"/>
    <w:unhideWhenUsed/>
    <w:rsid w:val="00BE2B1C"/>
    <w:pPr>
      <w:spacing w:after="240" w:line="280" w:lineRule="atLeast"/>
      <w:ind w:left="567"/>
    </w:pPr>
    <w:rPr>
      <w:rFonts w:eastAsia="Times New Roman" w:cs="Times New Roman"/>
      <w:szCs w:val="20"/>
      <w:lang w:eastAsia="de-DE"/>
    </w:rPr>
  </w:style>
  <w:style w:type="character" w:customStyle="1" w:styleId="StandardeinzugZchn">
    <w:name w:val="Standardeinzug Zchn"/>
    <w:link w:val="Standardeinzug"/>
    <w:uiPriority w:val="99"/>
    <w:locked/>
    <w:rsid w:val="00BE2B1C"/>
    <w:rPr>
      <w:rFonts w:ascii="Calibri Light" w:eastAsia="Times New Roman" w:hAnsi="Calibri Light" w:cs="Times New Roman"/>
      <w:szCs w:val="20"/>
      <w:lang w:val="de-DE" w:eastAsia="de-DE"/>
    </w:rPr>
  </w:style>
  <w:style w:type="character" w:customStyle="1" w:styleId="Appendix-ScheduleReference">
    <w:name w:val="Appendix-Schedule Reference"/>
    <w:uiPriority w:val="99"/>
    <w:semiHidden/>
    <w:rsid w:val="005F2605"/>
    <w:rPr>
      <w:rFonts w:ascii="Arial" w:hAnsi="Arial" w:cs="Times New Roman"/>
      <w:b/>
      <w:sz w:val="20"/>
      <w:szCs w:val="22"/>
      <w:lang w:val="en-GB"/>
    </w:rPr>
  </w:style>
  <w:style w:type="table" w:styleId="EinfacheTabelle1">
    <w:name w:val="Plain Table 1"/>
    <w:basedOn w:val="NormaleTabelle"/>
    <w:uiPriority w:val="99"/>
    <w:rsid w:val="00BE2B1C"/>
    <w:pPr>
      <w:spacing w:after="0"/>
    </w:pPr>
    <w:rPr>
      <w:rFonts w:ascii="Calibri Light" w:eastAsiaTheme="minorHAnsi" w:hAnsi="Calibri Light" w:cstheme="minorBidi"/>
      <w:lang w:val="de-CH"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chwacheHervorhebung">
    <w:name w:val="Subtle Emphasis"/>
    <w:basedOn w:val="Absatz-Standardschriftart"/>
    <w:uiPriority w:val="99"/>
    <w:rsid w:val="00BE2B1C"/>
    <w:rPr>
      <w:i/>
      <w:iCs/>
      <w:color w:val="404040" w:themeColor="text1" w:themeTint="BF"/>
    </w:rPr>
  </w:style>
  <w:style w:type="character" w:customStyle="1" w:styleId="Deutscher-FranzsischerText">
    <w:name w:val="Deutscher-Französischer Text"/>
    <w:uiPriority w:val="99"/>
    <w:semiHidden/>
    <w:rsid w:val="00BE2B1C"/>
    <w:rPr>
      <w:i/>
    </w:rPr>
  </w:style>
  <w:style w:type="character" w:customStyle="1" w:styleId="Definition">
    <w:name w:val="Definition"/>
    <w:uiPriority w:val="99"/>
    <w:semiHidden/>
    <w:rsid w:val="005F2605"/>
    <w:rPr>
      <w:rFonts w:ascii="Arial" w:hAnsi="Arial"/>
      <w:b/>
      <w:sz w:val="20"/>
      <w:lang w:val="en-GB"/>
    </w:rPr>
  </w:style>
  <w:style w:type="paragraph" w:customStyle="1" w:styleId="a-ParaStdIndented">
    <w:name w:val="a-Para StdIndented"/>
    <w:basedOn w:val="Standard"/>
    <w:uiPriority w:val="7"/>
    <w:qFormat/>
    <w:rsid w:val="00BE2B1C"/>
    <w:pPr>
      <w:numPr>
        <w:ilvl w:val="1"/>
        <w:numId w:val="18"/>
      </w:numPr>
    </w:pPr>
  </w:style>
  <w:style w:type="paragraph" w:customStyle="1" w:styleId="i-ParaStdIndented">
    <w:name w:val="i-Para StdIndented"/>
    <w:basedOn w:val="Standard"/>
    <w:uiPriority w:val="8"/>
    <w:qFormat/>
    <w:rsid w:val="00BE2B1C"/>
    <w:pPr>
      <w:numPr>
        <w:ilvl w:val="2"/>
        <w:numId w:val="18"/>
      </w:numPr>
    </w:pPr>
  </w:style>
  <w:style w:type="numbering" w:customStyle="1" w:styleId="New-StdIndenteda-Paras">
    <w:name w:val="New-StdIndented a-Paras"/>
    <w:uiPriority w:val="99"/>
    <w:rsid w:val="00BE2B1C"/>
    <w:pPr>
      <w:numPr>
        <w:numId w:val="17"/>
      </w:numPr>
    </w:pPr>
  </w:style>
  <w:style w:type="paragraph" w:customStyle="1" w:styleId="a-Para11">
    <w:name w:val="a-Para 1.1"/>
    <w:basedOn w:val="Standard"/>
    <w:uiPriority w:val="14"/>
    <w:qFormat/>
    <w:rsid w:val="00BE2B1C"/>
    <w:pPr>
      <w:numPr>
        <w:ilvl w:val="2"/>
        <w:numId w:val="20"/>
      </w:numPr>
    </w:pPr>
  </w:style>
  <w:style w:type="paragraph" w:customStyle="1" w:styleId="a-Para111">
    <w:name w:val="a-Para 1.1.1"/>
    <w:basedOn w:val="Standard"/>
    <w:uiPriority w:val="18"/>
    <w:qFormat/>
    <w:rsid w:val="00BE2B1C"/>
    <w:pPr>
      <w:numPr>
        <w:ilvl w:val="5"/>
        <w:numId w:val="20"/>
      </w:numPr>
    </w:pPr>
  </w:style>
  <w:style w:type="paragraph" w:customStyle="1" w:styleId="a-Para1111">
    <w:name w:val="a-Para 1.1.1.1"/>
    <w:basedOn w:val="Standard"/>
    <w:uiPriority w:val="22"/>
    <w:qFormat/>
    <w:rsid w:val="00BE2B1C"/>
    <w:pPr>
      <w:numPr>
        <w:ilvl w:val="8"/>
        <w:numId w:val="20"/>
      </w:numPr>
    </w:pPr>
  </w:style>
  <w:style w:type="numbering" w:customStyle="1" w:styleId="NewHeadingsandParagraphs">
    <w:name w:val="New Headings and Paragraphs"/>
    <w:uiPriority w:val="99"/>
    <w:rsid w:val="00BE2B1C"/>
    <w:pPr>
      <w:numPr>
        <w:numId w:val="11"/>
      </w:numPr>
    </w:pPr>
  </w:style>
  <w:style w:type="paragraph" w:styleId="Aufzhlungszeichen5">
    <w:name w:val="List Bullet 5"/>
    <w:basedOn w:val="Aufzhlungszeichen4"/>
    <w:uiPriority w:val="9"/>
    <w:rsid w:val="00BE2B1C"/>
    <w:pPr>
      <w:numPr>
        <w:ilvl w:val="4"/>
      </w:numPr>
    </w:pPr>
  </w:style>
  <w:style w:type="table" w:customStyle="1" w:styleId="EinfacheTabelle11">
    <w:name w:val="Einfache Tabelle 11"/>
    <w:basedOn w:val="NormaleTabelle"/>
    <w:uiPriority w:val="99"/>
    <w:rsid w:val="00BE2B1C"/>
    <w:pPr>
      <w:spacing w:after="0"/>
    </w:pPr>
    <w:rPr>
      <w:rFonts w:ascii="Calibri Light" w:eastAsiaTheme="minorHAnsi" w:hAnsi="Calibri Light" w:cstheme="minorBidi"/>
      <w:lang w:val="de-CH"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Para1">
    <w:name w:val="i-Para 1"/>
    <w:basedOn w:val="Standard"/>
    <w:uiPriority w:val="26"/>
    <w:qFormat/>
    <w:rsid w:val="00BE2B1C"/>
    <w:pPr>
      <w:numPr>
        <w:ilvl w:val="2"/>
        <w:numId w:val="15"/>
      </w:numPr>
    </w:pPr>
  </w:style>
  <w:style w:type="paragraph" w:customStyle="1" w:styleId="i-Para11">
    <w:name w:val="i-Para 1.1"/>
    <w:basedOn w:val="Standard"/>
    <w:uiPriority w:val="15"/>
    <w:qFormat/>
    <w:rsid w:val="00BE2B1C"/>
    <w:pPr>
      <w:numPr>
        <w:numId w:val="12"/>
      </w:numPr>
    </w:pPr>
  </w:style>
  <w:style w:type="paragraph" w:customStyle="1" w:styleId="i-Para111">
    <w:name w:val="i-Para 1.1.1"/>
    <w:basedOn w:val="Standard"/>
    <w:uiPriority w:val="19"/>
    <w:qFormat/>
    <w:rsid w:val="00BE2B1C"/>
    <w:pPr>
      <w:numPr>
        <w:ilvl w:val="1"/>
        <w:numId w:val="12"/>
      </w:numPr>
    </w:pPr>
  </w:style>
  <w:style w:type="paragraph" w:customStyle="1" w:styleId="i-Para1111">
    <w:name w:val="i-Para 1.1.1.1"/>
    <w:basedOn w:val="Standard"/>
    <w:uiPriority w:val="23"/>
    <w:qFormat/>
    <w:rsid w:val="00BE2B1C"/>
    <w:pPr>
      <w:numPr>
        <w:ilvl w:val="2"/>
        <w:numId w:val="12"/>
      </w:numPr>
    </w:pPr>
  </w:style>
  <w:style w:type="paragraph" w:customStyle="1" w:styleId="i-ParaNormal">
    <w:name w:val="i-Para Normal"/>
    <w:basedOn w:val="Standard"/>
    <w:uiPriority w:val="5"/>
    <w:qFormat/>
    <w:rsid w:val="00BE2B1C"/>
    <w:pPr>
      <w:numPr>
        <w:ilvl w:val="2"/>
      </w:numPr>
    </w:pPr>
  </w:style>
  <w:style w:type="paragraph" w:customStyle="1" w:styleId="ListAnhang">
    <w:name w:val="List Anhang"/>
    <w:basedOn w:val="Standard"/>
    <w:uiPriority w:val="10"/>
    <w:qFormat/>
    <w:rsid w:val="00BE2B1C"/>
    <w:pPr>
      <w:numPr>
        <w:numId w:val="13"/>
      </w:numPr>
      <w:contextualSpacing/>
    </w:pPr>
  </w:style>
  <w:style w:type="paragraph" w:customStyle="1" w:styleId="ListAnnex">
    <w:name w:val="List Annex"/>
    <w:basedOn w:val="Standard"/>
    <w:uiPriority w:val="11"/>
    <w:qFormat/>
    <w:rsid w:val="00BE2B1C"/>
    <w:pPr>
      <w:numPr>
        <w:numId w:val="14"/>
      </w:numPr>
      <w:contextualSpacing/>
    </w:pPr>
  </w:style>
  <w:style w:type="paragraph" w:styleId="Listennummer">
    <w:name w:val="List Number"/>
    <w:basedOn w:val="Aufzhlungszeichen"/>
    <w:uiPriority w:val="99"/>
    <w:semiHidden/>
    <w:rsid w:val="00BE2B1C"/>
    <w:pPr>
      <w:numPr>
        <w:numId w:val="0"/>
      </w:numPr>
    </w:pPr>
    <w:rPr>
      <w:rFonts w:cs="Calibri Light"/>
    </w:rPr>
  </w:style>
  <w:style w:type="paragraph" w:styleId="Liste">
    <w:name w:val="List"/>
    <w:basedOn w:val="Listennummer"/>
    <w:uiPriority w:val="99"/>
    <w:semiHidden/>
    <w:rsid w:val="00BE2B1C"/>
    <w:pPr>
      <w:numPr>
        <w:numId w:val="8"/>
      </w:numPr>
    </w:pPr>
  </w:style>
  <w:style w:type="paragraph" w:styleId="Listennummer2">
    <w:name w:val="List Number 2"/>
    <w:basedOn w:val="Listennummer"/>
    <w:uiPriority w:val="99"/>
    <w:semiHidden/>
    <w:rsid w:val="00BE2B1C"/>
  </w:style>
  <w:style w:type="paragraph" w:styleId="Liste2">
    <w:name w:val="List 2"/>
    <w:basedOn w:val="Listennummer2"/>
    <w:uiPriority w:val="99"/>
    <w:semiHidden/>
    <w:rsid w:val="00BE2B1C"/>
    <w:pPr>
      <w:numPr>
        <w:numId w:val="9"/>
      </w:numPr>
    </w:pPr>
  </w:style>
  <w:style w:type="paragraph" w:styleId="Listennummer3">
    <w:name w:val="List Number 3"/>
    <w:basedOn w:val="Listennummer2"/>
    <w:uiPriority w:val="99"/>
    <w:semiHidden/>
    <w:rsid w:val="00BE2B1C"/>
  </w:style>
  <w:style w:type="paragraph" w:styleId="Liste3">
    <w:name w:val="List 3"/>
    <w:basedOn w:val="Listennummer3"/>
    <w:uiPriority w:val="99"/>
    <w:semiHidden/>
    <w:rsid w:val="00BE2B1C"/>
  </w:style>
  <w:style w:type="paragraph" w:styleId="Listennummer4">
    <w:name w:val="List Number 4"/>
    <w:basedOn w:val="Listennummer3"/>
    <w:uiPriority w:val="99"/>
    <w:semiHidden/>
    <w:rsid w:val="00BE2B1C"/>
  </w:style>
  <w:style w:type="paragraph" w:styleId="Liste4">
    <w:name w:val="List 4"/>
    <w:basedOn w:val="Listennummer4"/>
    <w:uiPriority w:val="99"/>
    <w:semiHidden/>
    <w:rsid w:val="00BE2B1C"/>
  </w:style>
  <w:style w:type="paragraph" w:styleId="Listennummer5">
    <w:name w:val="List Number 5"/>
    <w:basedOn w:val="Listennummer4"/>
    <w:uiPriority w:val="99"/>
    <w:semiHidden/>
    <w:rsid w:val="00BE2B1C"/>
  </w:style>
  <w:style w:type="paragraph" w:styleId="Liste5">
    <w:name w:val="List 5"/>
    <w:basedOn w:val="Listennummer5"/>
    <w:uiPriority w:val="99"/>
    <w:semiHidden/>
    <w:rsid w:val="00BE2B1C"/>
  </w:style>
  <w:style w:type="paragraph" w:styleId="Listenabsatz">
    <w:name w:val="List Paragraph"/>
    <w:basedOn w:val="Standard"/>
    <w:uiPriority w:val="99"/>
    <w:qFormat/>
    <w:rsid w:val="00BE2B1C"/>
    <w:pPr>
      <w:numPr>
        <w:numId w:val="0"/>
      </w:numPr>
      <w:contextualSpacing/>
    </w:pPr>
  </w:style>
  <w:style w:type="numbering" w:customStyle="1" w:styleId="NewBulletList">
    <w:name w:val="New Bullet List"/>
    <w:uiPriority w:val="99"/>
    <w:rsid w:val="00BE2B1C"/>
    <w:pPr>
      <w:numPr>
        <w:numId w:val="10"/>
      </w:numPr>
    </w:pPr>
  </w:style>
  <w:style w:type="numbering" w:customStyle="1" w:styleId="Newi-Paras">
    <w:name w:val="New i-Paras"/>
    <w:uiPriority w:val="99"/>
    <w:rsid w:val="00BE2B1C"/>
    <w:pPr>
      <w:numPr>
        <w:numId w:val="6"/>
      </w:numPr>
    </w:pPr>
  </w:style>
  <w:style w:type="numbering" w:customStyle="1" w:styleId="NewListAnhang">
    <w:name w:val="New List Anhang"/>
    <w:uiPriority w:val="99"/>
    <w:rsid w:val="00BE2B1C"/>
    <w:pPr>
      <w:numPr>
        <w:numId w:val="13"/>
      </w:numPr>
    </w:pPr>
  </w:style>
  <w:style w:type="numbering" w:customStyle="1" w:styleId="NewListAnnex">
    <w:name w:val="New List Annex"/>
    <w:uiPriority w:val="99"/>
    <w:rsid w:val="00BE2B1C"/>
    <w:pPr>
      <w:numPr>
        <w:numId w:val="14"/>
      </w:numPr>
    </w:pPr>
  </w:style>
  <w:style w:type="numbering" w:customStyle="1" w:styleId="NewMarginal1Paras">
    <w:name w:val="New Marginal 1 Paras"/>
    <w:uiPriority w:val="99"/>
    <w:rsid w:val="00BE2B1C"/>
    <w:pPr>
      <w:numPr>
        <w:numId w:val="15"/>
      </w:numPr>
    </w:pPr>
  </w:style>
  <w:style w:type="numbering" w:customStyle="1" w:styleId="NewNormala-Paras">
    <w:name w:val="New Normal a-Paras"/>
    <w:uiPriority w:val="99"/>
    <w:rsid w:val="00BE2B1C"/>
    <w:pPr>
      <w:numPr>
        <w:numId w:val="16"/>
      </w:numPr>
    </w:pPr>
  </w:style>
  <w:style w:type="character" w:customStyle="1" w:styleId="Fettgreen">
    <w:name w:val="Fett green"/>
    <w:basedOn w:val="Fett"/>
    <w:uiPriority w:val="2"/>
    <w:qFormat/>
    <w:rsid w:val="00BE2B1C"/>
    <w:rPr>
      <w:b/>
      <w:bCs/>
      <w:color w:val="213E37"/>
    </w:rPr>
  </w:style>
  <w:style w:type="paragraph" w:customStyle="1" w:styleId="1-ParaStdIndented">
    <w:name w:val="1-Para StdIndented"/>
    <w:basedOn w:val="Standard"/>
    <w:uiPriority w:val="7"/>
    <w:qFormat/>
    <w:rsid w:val="00E52CDC"/>
    <w:pPr>
      <w:numPr>
        <w:numId w:val="0"/>
      </w:numPr>
      <w:tabs>
        <w:tab w:val="num" w:pos="1080"/>
      </w:tabs>
      <w:ind w:left="1080" w:hanging="360"/>
      <w:contextualSpacing/>
    </w:pPr>
  </w:style>
  <w:style w:type="character" w:styleId="Erwhnung">
    <w:name w:val="Mention"/>
    <w:basedOn w:val="Absatz-Standardschriftart"/>
    <w:uiPriority w:val="99"/>
    <w:unhideWhenUsed/>
    <w:rsid w:val="00687E4F"/>
    <w:rPr>
      <w:color w:val="2B579A"/>
      <w:shd w:val="clear" w:color="auto" w:fill="E1DFDD"/>
    </w:rPr>
  </w:style>
  <w:style w:type="paragraph" w:styleId="berarbeitung">
    <w:name w:val="Revision"/>
    <w:hidden/>
    <w:uiPriority w:val="99"/>
    <w:semiHidden/>
    <w:rsid w:val="000664A8"/>
    <w:rPr>
      <w:lang w:eastAsia="en-US"/>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character" w:customStyle="1" w:styleId="Styleref">
    <w:name w:val="Styleref"/>
    <w:basedOn w:val="Fett"/>
    <w:uiPriority w:val="99"/>
    <w:unhideWhenUsed/>
    <w:qFormat/>
    <w:rsid w:val="00BE2B1C"/>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mbark.law/templat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mbark.law/"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mbark.law/"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mbark.law/template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4a74a4-197f-45fa-b7de-d5fdf5fbb819">
      <Terms xmlns="http://schemas.microsoft.com/office/infopath/2007/PartnerControls"/>
    </lcf76f155ced4ddcb4097134ff3c332f>
    <TaxCatchAll xmlns="6e135aab-a128-46d9-96ce-252a92d466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15D4B3264662F4A9B9F03B622FD24A8" ma:contentTypeVersion="18" ma:contentTypeDescription="Ein neues Dokument erstellen." ma:contentTypeScope="" ma:versionID="702b48712afdce5838af976f2c13b512">
  <xsd:schema xmlns:xsd="http://www.w3.org/2001/XMLSchema" xmlns:xs="http://www.w3.org/2001/XMLSchema" xmlns:p="http://schemas.microsoft.com/office/2006/metadata/properties" xmlns:ns2="6e135aab-a128-46d9-96ce-252a92d466d3" xmlns:ns3="334a74a4-197f-45fa-b7de-d5fdf5fbb819" targetNamespace="http://schemas.microsoft.com/office/2006/metadata/properties" ma:root="true" ma:fieldsID="f52b0184054ca54323ddd9e59bd3ed6a" ns2:_="" ns3:_="">
    <xsd:import namespace="6e135aab-a128-46d9-96ce-252a92d466d3"/>
    <xsd:import namespace="334a74a4-197f-45fa-b7de-d5fdf5fbb8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35aab-a128-46d9-96ce-252a92d466d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5d41d674-a52d-471e-b120-adf27a0c187f}" ma:internalName="TaxCatchAll" ma:showField="CatchAllData" ma:web="6e135aab-a128-46d9-96ce-252a92d466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4a74a4-197f-45fa-b7de-d5fdf5fbb8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fc7a84e-21e6-413a-a3c2-6279fbe0ff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957E93-CE0C-4B08-A1DD-73D28D7BD866}">
  <ds:schemaRefs>
    <ds:schemaRef ds:uri="http://schemas.microsoft.com/office/2006/metadata/properties"/>
    <ds:schemaRef ds:uri="http://schemas.microsoft.com/office/infopath/2007/PartnerControls"/>
    <ds:schemaRef ds:uri="334a74a4-197f-45fa-b7de-d5fdf5fbb819"/>
    <ds:schemaRef ds:uri="6e135aab-a128-46d9-96ce-252a92d466d3"/>
  </ds:schemaRefs>
</ds:datastoreItem>
</file>

<file path=customXml/itemProps2.xml><?xml version="1.0" encoding="utf-8"?>
<ds:datastoreItem xmlns:ds="http://schemas.openxmlformats.org/officeDocument/2006/customXml" ds:itemID="{6A884643-943E-41AE-A92E-E92AF87B7FF4}">
  <ds:schemaRefs>
    <ds:schemaRef ds:uri="http://schemas.microsoft.com/sharepoint/v3/contenttype/forms"/>
  </ds:schemaRefs>
</ds:datastoreItem>
</file>

<file path=customXml/itemProps3.xml><?xml version="1.0" encoding="utf-8"?>
<ds:datastoreItem xmlns:ds="http://schemas.openxmlformats.org/officeDocument/2006/customXml" ds:itemID="{F40EFC2B-941F-4F84-B829-AD3A5F2A8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35aab-a128-46d9-96ce-252a92d466d3"/>
    <ds:schemaRef ds:uri="334a74a4-197f-45fa-b7de-d5fdf5fbb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9bd656b-9b78-497e-962b-a78521b3520c}" enabled="1" method="Standard" siteId="{eeeb4ee4-21e0-425f-a397-44d3e530a6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4615</Words>
  <Characters>25475</Characters>
  <Application>Microsoft Office Word</Application>
  <DocSecurity>0</DocSecurity>
  <Lines>519</Lines>
  <Paragraphs>252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2025-10-31T16:06:00Z</dcterms:created>
  <dcterms:modified xsi:type="dcterms:W3CDTF">2025-10-31T20:14:00Z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Name">
    <vt:lpwstr>1ada0a2f-b917-4d51-b0d0-d418a10c8b23</vt:lpwstr>
  </property>
  <property fmtid="{D5CDD505-2E9C-101B-9397-08002B2CF9AE}" pid="3" name="MSIP_Label_99bd656b-9b78-497e-962b-a78521b3520c_ContentBits">
    <vt:lpwstr>0</vt:lpwstr>
  </property>
  <property fmtid="{D5CDD505-2E9C-101B-9397-08002B2CF9AE}" pid="4" name="MSIP_Label_1ada0a2f-b917-4d51-b0d0-d418a10c8b23_Enabled">
    <vt:lpwstr>true</vt:lpwstr>
  </property>
  <property fmtid="{D5CDD505-2E9C-101B-9397-08002B2CF9AE}" pid="5" name="MediaServiceImageTags">
    <vt:lpwstr/>
  </property>
  <property fmtid="{D5CDD505-2E9C-101B-9397-08002B2CF9AE}" pid="6" name="ContentTypeId">
    <vt:lpwstr>0x010100A15D4B3264662F4A9B9F03B622FD24A8</vt:lpwstr>
  </property>
  <property fmtid="{D5CDD505-2E9C-101B-9397-08002B2CF9AE}" pid="7" name="MSIP_Label_1ada0a2f-b917-4d51-b0d0-d418a10c8b23_ActionId">
    <vt:lpwstr>e7c6a34e-1708-4d56-b923-8c6bfd8a584f</vt:lpwstr>
  </property>
  <property fmtid="{D5CDD505-2E9C-101B-9397-08002B2CF9AE}" pid="8" name="MSIP_Label_1ada0a2f-b917-4d51-b0d0-d418a10c8b23_SetDate">
    <vt:lpwstr>2022-05-24T15:58:36Z</vt:lpwstr>
  </property>
  <property fmtid="{D5CDD505-2E9C-101B-9397-08002B2CF9AE}" pid="9" name="MSIP_Label_99bd656b-9b78-497e-962b-a78521b3520c_SiteId">
    <vt:lpwstr>eeeb4ee4-21e0-425f-a397-44d3e530a677</vt:lpwstr>
  </property>
  <property fmtid="{D5CDD505-2E9C-101B-9397-08002B2CF9AE}" pid="10" name="MSIP_Label_99bd656b-9b78-497e-962b-a78521b3520c_Method">
    <vt:lpwstr>Standard</vt:lpwstr>
  </property>
  <property fmtid="{D5CDD505-2E9C-101B-9397-08002B2CF9AE}" pid="11" name="MSIP_Label_99bd656b-9b78-497e-962b-a78521b3520c_SetDate">
    <vt:lpwstr>2023-05-11T10:20:06Z</vt:lpwstr>
  </property>
  <property fmtid="{D5CDD505-2E9C-101B-9397-08002B2CF9AE}" pid="12" name="MSIP_Label_1ada0a2f-b917-4d51-b0d0-d418a10c8b23_ContentBits">
    <vt:lpwstr>0</vt:lpwstr>
  </property>
  <property fmtid="{D5CDD505-2E9C-101B-9397-08002B2CF9AE}" pid="13" name="docLang">
    <vt:lpwstr>en</vt:lpwstr>
  </property>
  <property fmtid="{D5CDD505-2E9C-101B-9397-08002B2CF9AE}" pid="14" name="MSIP_Label_1ada0a2f-b917-4d51-b0d0-d418a10c8b23_Method">
    <vt:lpwstr>Standard</vt:lpwstr>
  </property>
  <property fmtid="{D5CDD505-2E9C-101B-9397-08002B2CF9AE}" pid="15" name="MSIP_Label_1ada0a2f-b917-4d51-b0d0-d418a10c8b23_SiteId">
    <vt:lpwstr>12a3af23-a769-4654-847f-958f3d479f4a</vt:lpwstr>
  </property>
  <property fmtid="{D5CDD505-2E9C-101B-9397-08002B2CF9AE}" pid="16" name="MSIP_Label_99bd656b-9b78-497e-962b-a78521b3520c_ActionId">
    <vt:lpwstr>eb33737a-99cd-4801-9fcf-222e8c9754aa</vt:lpwstr>
  </property>
  <property fmtid="{D5CDD505-2E9C-101B-9397-08002B2CF9AE}" pid="17" name="MSIP_Label_99bd656b-9b78-497e-962b-a78521b3520c_Enabled">
    <vt:lpwstr>true</vt:lpwstr>
  </property>
  <property fmtid="{D5CDD505-2E9C-101B-9397-08002B2CF9AE}" pid="18" name="MSIP_Label_99bd656b-9b78-497e-962b-a78521b3520c_Name">
    <vt:lpwstr>Public</vt:lpwstr>
  </property>
</Properties>
</file>