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CFDA" w14:textId="77777777" w:rsidR="00516F46" w:rsidRPr="00C35BB9" w:rsidRDefault="00516F46">
      <w:pPr>
        <w:widowControl w:val="0"/>
        <w:pBdr>
          <w:top w:val="nil"/>
          <w:left w:val="nil"/>
          <w:bottom w:val="nil"/>
          <w:right w:val="nil"/>
          <w:between w:val="nil"/>
        </w:pBdr>
        <w:spacing w:after="0" w:line="276" w:lineRule="auto"/>
        <w:rPr>
          <w:rFonts w:asciiTheme="minorHAnsi" w:eastAsia="Arial" w:hAnsiTheme="minorHAnsi" w:cstheme="minorHAnsi"/>
          <w:color w:val="000000"/>
        </w:rPr>
      </w:pPr>
    </w:p>
    <w:tbl>
      <w:tblPr>
        <w:tblStyle w:val="a2"/>
        <w:tblW w:w="7746" w:type="dxa"/>
        <w:tblInd w:w="-23" w:type="dxa"/>
        <w:tblBorders>
          <w:top w:val="single" w:sz="18" w:space="0" w:color="213E37"/>
          <w:left w:val="single" w:sz="18" w:space="0" w:color="213E37"/>
          <w:bottom w:val="single" w:sz="18" w:space="0" w:color="213E37"/>
          <w:right w:val="single" w:sz="18" w:space="0" w:color="213E37"/>
          <w:insideH w:val="single" w:sz="18" w:space="0" w:color="213E37"/>
          <w:insideV w:val="single" w:sz="18" w:space="0" w:color="213E37"/>
        </w:tblBorders>
        <w:tblLayout w:type="fixed"/>
        <w:tblLook w:val="0400" w:firstRow="0" w:lastRow="0" w:firstColumn="0" w:lastColumn="0" w:noHBand="0" w:noVBand="1"/>
      </w:tblPr>
      <w:tblGrid>
        <w:gridCol w:w="7746"/>
      </w:tblGrid>
      <w:tr w:rsidR="00516F46" w:rsidRPr="00333E82" w14:paraId="75B3CFE0" w14:textId="77777777">
        <w:trPr>
          <w:trHeight w:val="984"/>
        </w:trPr>
        <w:tc>
          <w:tcPr>
            <w:tcW w:w="7746" w:type="dxa"/>
            <w:shd w:val="clear" w:color="auto" w:fill="F2F2F2"/>
            <w:vAlign w:val="bottom"/>
          </w:tcPr>
          <w:p w14:paraId="75B3CFDB" w14:textId="77777777" w:rsidR="00516F46" w:rsidRPr="00C35BB9" w:rsidRDefault="00516F46">
            <w:pPr>
              <w:numPr>
                <w:ilvl w:val="0"/>
                <w:numId w:val="4"/>
              </w:numPr>
              <w:rPr>
                <w:rFonts w:asciiTheme="minorHAnsi" w:hAnsiTheme="minorHAnsi" w:cstheme="minorHAnsi"/>
              </w:rPr>
            </w:pPr>
          </w:p>
          <w:p w14:paraId="75B3CFDC" w14:textId="77777777" w:rsidR="00516F46" w:rsidRPr="00C35BB9" w:rsidRDefault="00426AF2">
            <w:pPr>
              <w:numPr>
                <w:ilvl w:val="0"/>
                <w:numId w:val="6"/>
              </w:numPr>
              <w:ind w:left="1077"/>
              <w:rPr>
                <w:rFonts w:asciiTheme="minorHAnsi" w:hAnsiTheme="minorHAnsi" w:cstheme="minorHAnsi"/>
                <w:lang w:val="en-US"/>
              </w:rPr>
            </w:pPr>
            <w:r w:rsidRPr="00C35BB9">
              <w:rPr>
                <w:rFonts w:asciiTheme="minorHAnsi" w:hAnsiTheme="minorHAnsi" w:cstheme="minorHAnsi"/>
                <w:lang w:val="en-US"/>
              </w:rPr>
              <w:t>This template is provided by</w:t>
            </w:r>
            <w:hyperlink r:id="rId11">
              <w:r w:rsidR="00516F46" w:rsidRPr="00C35BB9">
                <w:rPr>
                  <w:rFonts w:asciiTheme="minorHAnsi" w:hAnsiTheme="minorHAnsi" w:cstheme="minorHAnsi"/>
                  <w:lang w:val="en-US"/>
                </w:rPr>
                <w:t xml:space="preserve"> </w:t>
              </w:r>
            </w:hyperlink>
            <w:hyperlink r:id="rId12">
              <w:r w:rsidR="00516F46" w:rsidRPr="00C35BB9">
                <w:rPr>
                  <w:rFonts w:asciiTheme="minorHAnsi" w:hAnsiTheme="minorHAnsi" w:cstheme="minorHAnsi"/>
                  <w:color w:val="000000"/>
                  <w:u w:val="single"/>
                  <w:lang w:val="en-US"/>
                </w:rPr>
                <w:t>EMBARK.LAW: The Startup Law Firm</w:t>
              </w:r>
            </w:hyperlink>
            <w:r w:rsidRPr="00C35BB9">
              <w:rPr>
                <w:rFonts w:asciiTheme="minorHAnsi" w:hAnsiTheme="minorHAnsi" w:cstheme="minorHAnsi"/>
                <w:lang w:val="en-US"/>
              </w:rPr>
              <w:t>.</w:t>
            </w:r>
            <w:r w:rsidRPr="00C35BB9">
              <w:rPr>
                <w:rFonts w:asciiTheme="minorHAnsi" w:hAnsiTheme="minorHAnsi" w:cstheme="minorHAnsi"/>
                <w:noProof/>
              </w:rPr>
              <w:drawing>
                <wp:anchor distT="0" distB="0" distL="114300" distR="114300" simplePos="0" relativeHeight="251658240" behindDoc="0" locked="0" layoutInCell="1" hidden="0" allowOverlap="1" wp14:anchorId="75B3D073" wp14:editId="75B3D074">
                  <wp:simplePos x="0" y="0"/>
                  <wp:positionH relativeFrom="column">
                    <wp:posOffset>97158</wp:posOffset>
                  </wp:positionH>
                  <wp:positionV relativeFrom="paragraph">
                    <wp:posOffset>33020</wp:posOffset>
                  </wp:positionV>
                  <wp:extent cx="454025" cy="454025"/>
                  <wp:effectExtent l="0" t="0" r="0" b="0"/>
                  <wp:wrapNone/>
                  <wp:docPr id="6204751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54025" cy="454025"/>
                          </a:xfrm>
                          <a:prstGeom prst="rect">
                            <a:avLst/>
                          </a:prstGeom>
                          <a:ln/>
                        </pic:spPr>
                      </pic:pic>
                    </a:graphicData>
                  </a:graphic>
                </wp:anchor>
              </w:drawing>
            </w:r>
          </w:p>
          <w:p w14:paraId="75B3CFDD" w14:textId="77777777" w:rsidR="00516F46" w:rsidRPr="00C35BB9" w:rsidRDefault="00426AF2">
            <w:pPr>
              <w:numPr>
                <w:ilvl w:val="0"/>
                <w:numId w:val="6"/>
              </w:numPr>
              <w:ind w:left="1077"/>
              <w:rPr>
                <w:rFonts w:asciiTheme="minorHAnsi" w:hAnsiTheme="minorHAnsi" w:cstheme="minorHAnsi"/>
                <w:lang w:val="en-US"/>
              </w:rPr>
            </w:pPr>
            <w:r w:rsidRPr="00C35BB9">
              <w:rPr>
                <w:rFonts w:asciiTheme="minorHAnsi" w:hAnsiTheme="minorHAnsi" w:cstheme="minorHAnsi"/>
                <w:lang w:val="en-US"/>
              </w:rPr>
              <w:t>It is tailored specifically for Swiss high-growth startups.</w:t>
            </w:r>
          </w:p>
          <w:p w14:paraId="75B3CFDE" w14:textId="77777777" w:rsidR="00516F46" w:rsidRPr="00C35BB9" w:rsidRDefault="00426AF2">
            <w:pPr>
              <w:numPr>
                <w:ilvl w:val="0"/>
                <w:numId w:val="4"/>
              </w:numPr>
              <w:pBdr>
                <w:top w:val="nil"/>
                <w:left w:val="nil"/>
                <w:bottom w:val="nil"/>
                <w:right w:val="nil"/>
                <w:between w:val="nil"/>
              </w:pBdr>
              <w:spacing w:after="120"/>
              <w:ind w:left="1077"/>
              <w:rPr>
                <w:rFonts w:asciiTheme="minorHAnsi" w:eastAsia="Calibri" w:hAnsiTheme="minorHAnsi" w:cstheme="minorHAnsi"/>
                <w:b/>
                <w:color w:val="000000"/>
                <w:lang w:val="en-US"/>
              </w:rPr>
            </w:pPr>
            <w:r w:rsidRPr="00C35BB9">
              <w:rPr>
                <w:rFonts w:asciiTheme="minorHAnsi" w:eastAsia="Calibri" w:hAnsiTheme="minorHAnsi" w:cstheme="minorHAnsi"/>
                <w:b/>
                <w:color w:val="000000"/>
                <w:lang w:val="en-US"/>
              </w:rPr>
              <w:t>Click</w:t>
            </w:r>
            <w:hyperlink r:id="rId14">
              <w:r w:rsidR="00516F46" w:rsidRPr="00C35BB9">
                <w:rPr>
                  <w:rFonts w:asciiTheme="minorHAnsi" w:eastAsia="Calibri" w:hAnsiTheme="minorHAnsi" w:cstheme="minorHAnsi"/>
                  <w:b/>
                  <w:color w:val="000000"/>
                  <w:lang w:val="en-US"/>
                </w:rPr>
                <w:t xml:space="preserve"> </w:t>
              </w:r>
            </w:hyperlink>
            <w:hyperlink r:id="rId15">
              <w:r w:rsidR="00516F46" w:rsidRPr="00C35BB9">
                <w:rPr>
                  <w:rFonts w:asciiTheme="minorHAnsi" w:eastAsia="Calibri" w:hAnsiTheme="minorHAnsi" w:cstheme="minorHAnsi"/>
                  <w:b/>
                  <w:color w:val="213E37"/>
                  <w:u w:val="single"/>
                  <w:lang w:val="en-US"/>
                </w:rPr>
                <w:t>here</w:t>
              </w:r>
            </w:hyperlink>
            <w:r w:rsidRPr="00C35BB9">
              <w:rPr>
                <w:rFonts w:asciiTheme="minorHAnsi" w:eastAsia="Calibri" w:hAnsiTheme="minorHAnsi" w:cstheme="minorHAnsi"/>
                <w:b/>
                <w:color w:val="000000"/>
                <w:lang w:val="en-US"/>
              </w:rPr>
              <w:t xml:space="preserve"> to access the video walkthrough for this template.</w:t>
            </w:r>
          </w:p>
          <w:p w14:paraId="75B3CFDF" w14:textId="77777777" w:rsidR="00516F46" w:rsidRPr="00C35BB9" w:rsidRDefault="00516F46">
            <w:pPr>
              <w:numPr>
                <w:ilvl w:val="0"/>
                <w:numId w:val="6"/>
              </w:numPr>
              <w:ind w:left="1440"/>
              <w:rPr>
                <w:rFonts w:asciiTheme="minorHAnsi" w:hAnsiTheme="minorHAnsi" w:cstheme="minorHAnsi"/>
                <w:b/>
                <w:color w:val="213E37"/>
                <w:lang w:val="en-US"/>
              </w:rPr>
            </w:pPr>
          </w:p>
        </w:tc>
      </w:tr>
    </w:tbl>
    <w:p w14:paraId="75B3CFE1" w14:textId="77777777" w:rsidR="00516F46" w:rsidRPr="00C35BB9" w:rsidRDefault="00516F46">
      <w:pPr>
        <w:numPr>
          <w:ilvl w:val="0"/>
          <w:numId w:val="4"/>
        </w:numPr>
        <w:rPr>
          <w:rFonts w:asciiTheme="minorHAnsi" w:hAnsiTheme="minorHAnsi" w:cstheme="minorHAnsi"/>
          <w:lang w:val="en-US"/>
        </w:rPr>
      </w:pPr>
    </w:p>
    <w:p w14:paraId="75B3CFE2" w14:textId="77777777" w:rsidR="00516F46" w:rsidRPr="00C35BB9" w:rsidRDefault="00426AF2">
      <w:pPr>
        <w:pStyle w:val="Untertitel"/>
        <w:rPr>
          <w:rFonts w:asciiTheme="minorHAnsi" w:hAnsiTheme="minorHAnsi" w:cstheme="minorHAnsi"/>
        </w:rPr>
      </w:pPr>
      <w:r w:rsidRPr="00C35BB9">
        <w:rPr>
          <w:rFonts w:asciiTheme="minorHAnsi" w:hAnsiTheme="minorHAnsi" w:cstheme="minorHAnsi"/>
        </w:rPr>
        <w:t xml:space="preserve">Service Agreement </w:t>
      </w:r>
    </w:p>
    <w:p w14:paraId="75B3CFE3" w14:textId="77777777" w:rsidR="00516F46" w:rsidRPr="00C35BB9" w:rsidRDefault="00516F46">
      <w:pPr>
        <w:numPr>
          <w:ilvl w:val="0"/>
          <w:numId w:val="6"/>
        </w:numPr>
        <w:rPr>
          <w:rFonts w:asciiTheme="minorHAnsi" w:hAnsiTheme="minorHAnsi" w:cstheme="minorHAnsi"/>
        </w:rPr>
      </w:pPr>
    </w:p>
    <w:p w14:paraId="75B3CFE4" w14:textId="431A80CD" w:rsidR="00516F46" w:rsidRPr="00C35BB9" w:rsidRDefault="00426AF2">
      <w:pPr>
        <w:numPr>
          <w:ilvl w:val="0"/>
          <w:numId w:val="1"/>
        </w:numPr>
        <w:rPr>
          <w:rFonts w:asciiTheme="minorHAnsi" w:hAnsiTheme="minorHAnsi" w:cstheme="minorHAnsi"/>
          <w:lang w:val="en-US"/>
        </w:rPr>
      </w:pPr>
      <w:r w:rsidRPr="00C35BB9">
        <w:rPr>
          <w:rFonts w:asciiTheme="minorHAnsi" w:hAnsiTheme="minorHAnsi" w:cstheme="minorHAnsi"/>
          <w:lang w:val="en-US"/>
        </w:rPr>
        <w:t xml:space="preserve">This Service Agreement ("Agreement") dated </w:t>
      </w:r>
      <w:r w:rsidRPr="00C35BB9">
        <w:rPr>
          <w:rFonts w:asciiTheme="minorHAnsi" w:hAnsiTheme="minorHAnsi" w:cstheme="minorHAnsi"/>
          <w:highlight w:val="yellow"/>
          <w:lang w:val="en-US"/>
        </w:rPr>
        <w:t>[date]</w:t>
      </w:r>
      <w:r w:rsidRPr="00C35BB9">
        <w:rPr>
          <w:rFonts w:asciiTheme="minorHAnsi" w:hAnsiTheme="minorHAnsi" w:cstheme="minorHAnsi"/>
          <w:lang w:val="en-US"/>
        </w:rPr>
        <w:t xml:space="preserve"> is entered into between</w:t>
      </w:r>
    </w:p>
    <w:p w14:paraId="75B3CFE5" w14:textId="77777777" w:rsidR="00516F46" w:rsidRPr="00C35BB9" w:rsidRDefault="00516F46">
      <w:pPr>
        <w:numPr>
          <w:ilvl w:val="0"/>
          <w:numId w:val="6"/>
        </w:numPr>
        <w:rPr>
          <w:rFonts w:asciiTheme="minorHAnsi" w:hAnsiTheme="minorHAnsi" w:cstheme="minorHAnsi"/>
          <w:lang w:val="en-US"/>
        </w:rPr>
      </w:pPr>
    </w:p>
    <w:p w14:paraId="75B3CFE6" w14:textId="77777777" w:rsidR="00516F46" w:rsidRPr="00C35BB9" w:rsidRDefault="00426AF2" w:rsidP="00730A44">
      <w:pPr>
        <w:numPr>
          <w:ilvl w:val="0"/>
          <w:numId w:val="1"/>
        </w:numPr>
        <w:rPr>
          <w:rFonts w:asciiTheme="minorHAnsi" w:hAnsiTheme="minorHAnsi" w:cstheme="minorHAnsi"/>
        </w:rPr>
      </w:pPr>
      <w:r w:rsidRPr="00C35BB9">
        <w:rPr>
          <w:rFonts w:asciiTheme="minorHAnsi" w:hAnsiTheme="minorHAnsi" w:cstheme="minorHAnsi"/>
          <w:lang w:val="en-US"/>
        </w:rPr>
        <w:t>the</w:t>
      </w:r>
      <w:r w:rsidRPr="00C35BB9">
        <w:rPr>
          <w:rFonts w:asciiTheme="minorHAnsi" w:hAnsiTheme="minorHAnsi" w:cstheme="minorHAnsi"/>
        </w:rPr>
        <w:t xml:space="preserve"> </w:t>
      </w:r>
      <w:r w:rsidRPr="00C35BB9">
        <w:rPr>
          <w:rFonts w:asciiTheme="minorHAnsi" w:hAnsiTheme="minorHAnsi" w:cstheme="minorHAnsi"/>
          <w:b/>
        </w:rPr>
        <w:t>Company</w:t>
      </w:r>
    </w:p>
    <w:p w14:paraId="75B3CFE7" w14:textId="7100A1AF" w:rsidR="00516F46" w:rsidRPr="00C35BB9" w:rsidRDefault="00426AF2">
      <w:pPr>
        <w:numPr>
          <w:ilvl w:val="0"/>
          <w:numId w:val="8"/>
        </w:numPr>
        <w:pBdr>
          <w:top w:val="nil"/>
          <w:left w:val="nil"/>
          <w:bottom w:val="nil"/>
          <w:right w:val="nil"/>
          <w:between w:val="nil"/>
        </w:pBdr>
        <w:rPr>
          <w:rFonts w:asciiTheme="minorHAnsi" w:hAnsiTheme="minorHAnsi" w:cstheme="minorHAnsi"/>
          <w:color w:val="000000"/>
        </w:rPr>
      </w:pPr>
      <w:r w:rsidRPr="00C35BB9">
        <w:rPr>
          <w:rFonts w:asciiTheme="minorHAnsi" w:hAnsiTheme="minorHAnsi" w:cstheme="minorHAnsi"/>
          <w:color w:val="000000"/>
        </w:rPr>
        <w:t>[</w:t>
      </w:r>
      <w:r w:rsidRPr="00C35BB9">
        <w:rPr>
          <w:rFonts w:asciiTheme="minorHAnsi" w:hAnsiTheme="minorHAnsi" w:cstheme="minorHAnsi"/>
          <w:color w:val="000000"/>
          <w:highlight w:val="yellow"/>
        </w:rPr>
        <w:t xml:space="preserve">Company </w:t>
      </w:r>
      <w:proofErr w:type="spellStart"/>
      <w:r w:rsidR="000D6D5C" w:rsidRPr="00C35BB9">
        <w:rPr>
          <w:rFonts w:asciiTheme="minorHAnsi" w:hAnsiTheme="minorHAnsi" w:cstheme="minorHAnsi"/>
          <w:color w:val="000000"/>
          <w:highlight w:val="yellow"/>
        </w:rPr>
        <w:t>n</w:t>
      </w:r>
      <w:r w:rsidRPr="00C35BB9">
        <w:rPr>
          <w:rFonts w:asciiTheme="minorHAnsi" w:hAnsiTheme="minorHAnsi" w:cstheme="minorHAnsi"/>
          <w:color w:val="000000"/>
          <w:highlight w:val="yellow"/>
        </w:rPr>
        <w:t>ame</w:t>
      </w:r>
      <w:proofErr w:type="spellEnd"/>
      <w:r w:rsidRPr="00C35BB9">
        <w:rPr>
          <w:rFonts w:asciiTheme="minorHAnsi" w:hAnsiTheme="minorHAnsi" w:cstheme="minorHAnsi"/>
          <w:color w:val="000000"/>
        </w:rPr>
        <w:t>], [</w:t>
      </w:r>
      <w:proofErr w:type="spellStart"/>
      <w:r w:rsidRPr="00C35BB9">
        <w:rPr>
          <w:rFonts w:asciiTheme="minorHAnsi" w:hAnsiTheme="minorHAnsi" w:cstheme="minorHAnsi"/>
          <w:color w:val="000000"/>
          <w:highlight w:val="yellow"/>
        </w:rPr>
        <w:t>address</w:t>
      </w:r>
      <w:proofErr w:type="spellEnd"/>
      <w:r w:rsidRPr="00C35BB9">
        <w:rPr>
          <w:rFonts w:asciiTheme="minorHAnsi" w:hAnsiTheme="minorHAnsi" w:cstheme="minorHAnsi"/>
          <w:color w:val="000000"/>
        </w:rPr>
        <w:t>]</w:t>
      </w:r>
    </w:p>
    <w:p w14:paraId="55FDE9BA" w14:textId="77777777" w:rsidR="00102923" w:rsidRPr="00C35BB9" w:rsidRDefault="00102923">
      <w:pPr>
        <w:numPr>
          <w:ilvl w:val="0"/>
          <w:numId w:val="8"/>
        </w:numPr>
        <w:pBdr>
          <w:top w:val="nil"/>
          <w:left w:val="nil"/>
          <w:bottom w:val="nil"/>
          <w:right w:val="nil"/>
          <w:between w:val="nil"/>
        </w:pBdr>
        <w:rPr>
          <w:rFonts w:asciiTheme="minorHAnsi" w:hAnsiTheme="minorHAnsi" w:cstheme="minorHAnsi"/>
          <w:color w:val="000000"/>
        </w:rPr>
      </w:pPr>
    </w:p>
    <w:p w14:paraId="75B3CFE8" w14:textId="77777777" w:rsidR="00516F46" w:rsidRPr="00C35BB9" w:rsidRDefault="00426AF2">
      <w:pPr>
        <w:numPr>
          <w:ilvl w:val="0"/>
          <w:numId w:val="1"/>
        </w:numPr>
        <w:rPr>
          <w:rFonts w:asciiTheme="minorHAnsi" w:hAnsiTheme="minorHAnsi" w:cstheme="minorHAnsi"/>
        </w:rPr>
      </w:pPr>
      <w:r w:rsidRPr="00C35BB9">
        <w:rPr>
          <w:rFonts w:asciiTheme="minorHAnsi" w:hAnsiTheme="minorHAnsi" w:cstheme="minorHAnsi"/>
        </w:rPr>
        <w:t xml:space="preserve">and </w:t>
      </w:r>
    </w:p>
    <w:p w14:paraId="75B3CFE9" w14:textId="77777777" w:rsidR="00516F46" w:rsidRPr="00C35BB9" w:rsidRDefault="00516F46">
      <w:pPr>
        <w:numPr>
          <w:ilvl w:val="0"/>
          <w:numId w:val="6"/>
        </w:numPr>
        <w:rPr>
          <w:rFonts w:asciiTheme="minorHAnsi" w:hAnsiTheme="minorHAnsi" w:cstheme="minorHAnsi"/>
        </w:rPr>
      </w:pPr>
    </w:p>
    <w:p w14:paraId="75B3CFEA" w14:textId="77777777" w:rsidR="00516F46" w:rsidRPr="00C35BB9" w:rsidRDefault="00426AF2" w:rsidP="00730A44">
      <w:pPr>
        <w:numPr>
          <w:ilvl w:val="0"/>
          <w:numId w:val="1"/>
        </w:numPr>
        <w:rPr>
          <w:rFonts w:asciiTheme="minorHAnsi" w:hAnsiTheme="minorHAnsi" w:cstheme="minorHAnsi"/>
        </w:rPr>
      </w:pPr>
      <w:r w:rsidRPr="00C35BB9">
        <w:rPr>
          <w:rFonts w:asciiTheme="minorHAnsi" w:hAnsiTheme="minorHAnsi" w:cstheme="minorHAnsi"/>
          <w:lang w:val="en-US"/>
        </w:rPr>
        <w:t>the</w:t>
      </w:r>
      <w:r w:rsidRPr="00C35BB9">
        <w:rPr>
          <w:rFonts w:asciiTheme="minorHAnsi" w:hAnsiTheme="minorHAnsi" w:cstheme="minorHAnsi"/>
        </w:rPr>
        <w:t xml:space="preserve"> </w:t>
      </w:r>
      <w:r w:rsidRPr="00C35BB9">
        <w:rPr>
          <w:rFonts w:asciiTheme="minorHAnsi" w:hAnsiTheme="minorHAnsi" w:cstheme="minorHAnsi"/>
          <w:b/>
        </w:rPr>
        <w:t>Provider</w:t>
      </w:r>
    </w:p>
    <w:p w14:paraId="75B3CFEB" w14:textId="7A0E33A1" w:rsidR="00516F46" w:rsidRPr="00C35BB9" w:rsidRDefault="00426AF2">
      <w:pPr>
        <w:numPr>
          <w:ilvl w:val="0"/>
          <w:numId w:val="5"/>
        </w:numPr>
        <w:pBdr>
          <w:top w:val="nil"/>
          <w:left w:val="nil"/>
          <w:bottom w:val="nil"/>
          <w:right w:val="nil"/>
          <w:between w:val="nil"/>
        </w:pBdr>
        <w:rPr>
          <w:rFonts w:asciiTheme="minorHAnsi" w:eastAsia="Calibri" w:hAnsiTheme="minorHAnsi" w:cstheme="minorHAnsi"/>
          <w:color w:val="000000"/>
          <w:highlight w:val="yellow"/>
        </w:rPr>
      </w:pPr>
      <w:r w:rsidRPr="00C35BB9">
        <w:rPr>
          <w:rFonts w:asciiTheme="minorHAnsi" w:eastAsia="Calibri" w:hAnsiTheme="minorHAnsi" w:cstheme="minorHAnsi"/>
          <w:color w:val="000000"/>
          <w:highlight w:val="yellow"/>
        </w:rPr>
        <w:t>[Name]</w:t>
      </w:r>
      <w:r w:rsidRPr="00C35BB9">
        <w:rPr>
          <w:rFonts w:asciiTheme="minorHAnsi" w:eastAsia="Calibri" w:hAnsiTheme="minorHAnsi" w:cstheme="minorHAnsi"/>
          <w:color w:val="000000"/>
        </w:rPr>
        <w:t xml:space="preserve">, </w:t>
      </w:r>
      <w:r w:rsidRPr="00C35BB9">
        <w:rPr>
          <w:rFonts w:asciiTheme="minorHAnsi" w:eastAsia="Calibri" w:hAnsiTheme="minorHAnsi" w:cstheme="minorHAnsi"/>
          <w:color w:val="000000"/>
          <w:highlight w:val="yellow"/>
        </w:rPr>
        <w:t>[</w:t>
      </w:r>
      <w:proofErr w:type="spellStart"/>
      <w:r w:rsidRPr="00C35BB9">
        <w:rPr>
          <w:rFonts w:asciiTheme="minorHAnsi" w:eastAsia="Calibri" w:hAnsiTheme="minorHAnsi" w:cstheme="minorHAnsi"/>
          <w:color w:val="000000"/>
          <w:highlight w:val="yellow"/>
        </w:rPr>
        <w:t>address</w:t>
      </w:r>
      <w:proofErr w:type="spellEnd"/>
      <w:r w:rsidRPr="00C35BB9">
        <w:rPr>
          <w:rFonts w:asciiTheme="minorHAnsi" w:eastAsia="Calibri" w:hAnsiTheme="minorHAnsi" w:cstheme="minorHAnsi"/>
          <w:color w:val="000000"/>
          <w:highlight w:val="yellow"/>
        </w:rPr>
        <w:t>]</w:t>
      </w:r>
    </w:p>
    <w:p w14:paraId="75B3CFEC" w14:textId="77777777" w:rsidR="00516F46" w:rsidRPr="00C35BB9" w:rsidRDefault="00516F46">
      <w:pPr>
        <w:numPr>
          <w:ilvl w:val="0"/>
          <w:numId w:val="4"/>
        </w:numPr>
        <w:rPr>
          <w:rFonts w:asciiTheme="minorHAnsi" w:hAnsiTheme="minorHAnsi" w:cstheme="minorHAnsi"/>
        </w:rPr>
      </w:pPr>
    </w:p>
    <w:p w14:paraId="75B3CFED" w14:textId="2480AEA5" w:rsidR="00516F46" w:rsidRPr="00C35BB9" w:rsidRDefault="00426AF2">
      <w:pPr>
        <w:numPr>
          <w:ilvl w:val="0"/>
          <w:numId w:val="1"/>
        </w:numPr>
        <w:rPr>
          <w:rFonts w:asciiTheme="minorHAnsi" w:hAnsiTheme="minorHAnsi" w:cstheme="minorHAnsi"/>
          <w:lang w:val="en-US"/>
        </w:rPr>
      </w:pPr>
      <w:r w:rsidRPr="00C35BB9">
        <w:rPr>
          <w:rFonts w:asciiTheme="minorHAnsi" w:hAnsiTheme="minorHAnsi" w:cstheme="minorHAnsi"/>
          <w:lang w:val="en-US"/>
        </w:rPr>
        <w:t xml:space="preserve">(individually referred to as a </w:t>
      </w:r>
      <w:r w:rsidR="00AD0C89" w:rsidRPr="00C35BB9">
        <w:rPr>
          <w:rFonts w:asciiTheme="minorHAnsi" w:hAnsiTheme="minorHAnsi" w:cstheme="minorHAnsi"/>
          <w:lang w:val="en-US"/>
        </w:rPr>
        <w:t>"</w:t>
      </w:r>
      <w:r w:rsidRPr="00C35BB9">
        <w:rPr>
          <w:rFonts w:asciiTheme="minorHAnsi" w:hAnsiTheme="minorHAnsi" w:cstheme="minorHAnsi"/>
          <w:lang w:val="en-US"/>
        </w:rPr>
        <w:t>Party</w:t>
      </w:r>
      <w:r w:rsidR="00AD0C89" w:rsidRPr="00C35BB9">
        <w:rPr>
          <w:rFonts w:asciiTheme="minorHAnsi" w:hAnsiTheme="minorHAnsi" w:cstheme="minorHAnsi"/>
          <w:lang w:val="en-US"/>
        </w:rPr>
        <w:t>"</w:t>
      </w:r>
      <w:r w:rsidRPr="00C35BB9">
        <w:rPr>
          <w:rFonts w:asciiTheme="minorHAnsi" w:hAnsiTheme="minorHAnsi" w:cstheme="minorHAnsi"/>
          <w:lang w:val="en-US"/>
        </w:rPr>
        <w:t xml:space="preserve"> and together as the </w:t>
      </w:r>
      <w:r w:rsidR="00AD0C89" w:rsidRPr="00C35BB9">
        <w:rPr>
          <w:rFonts w:asciiTheme="minorHAnsi" w:hAnsiTheme="minorHAnsi" w:cstheme="minorHAnsi"/>
          <w:lang w:val="en-US"/>
        </w:rPr>
        <w:t>"</w:t>
      </w:r>
      <w:r w:rsidRPr="00C35BB9">
        <w:rPr>
          <w:rFonts w:asciiTheme="minorHAnsi" w:hAnsiTheme="minorHAnsi" w:cstheme="minorHAnsi"/>
          <w:lang w:val="en-US"/>
        </w:rPr>
        <w:t>Parties</w:t>
      </w:r>
      <w:r w:rsidR="00AD0C89" w:rsidRPr="00C35BB9">
        <w:rPr>
          <w:rFonts w:asciiTheme="minorHAnsi" w:hAnsiTheme="minorHAnsi" w:cstheme="minorHAnsi"/>
          <w:lang w:val="en-US"/>
        </w:rPr>
        <w:t>"</w:t>
      </w:r>
      <w:r w:rsidRPr="00C35BB9">
        <w:rPr>
          <w:rFonts w:asciiTheme="minorHAnsi" w:hAnsiTheme="minorHAnsi" w:cstheme="minorHAnsi"/>
          <w:lang w:val="en-US"/>
        </w:rPr>
        <w:t>)</w:t>
      </w:r>
    </w:p>
    <w:p w14:paraId="75B3CFEE" w14:textId="77777777" w:rsidR="00516F46" w:rsidRPr="00C35BB9" w:rsidRDefault="00426AF2">
      <w:pPr>
        <w:numPr>
          <w:ilvl w:val="0"/>
          <w:numId w:val="1"/>
        </w:numPr>
        <w:rPr>
          <w:rFonts w:asciiTheme="minorHAnsi" w:hAnsiTheme="minorHAnsi" w:cstheme="minorHAnsi"/>
          <w:lang w:val="en-US"/>
        </w:rPr>
      </w:pPr>
      <w:r w:rsidRPr="00C35BB9">
        <w:rPr>
          <w:rFonts w:asciiTheme="minorHAnsi" w:hAnsiTheme="minorHAnsi" w:cstheme="minorHAnsi"/>
          <w:lang w:val="en-US"/>
        </w:rPr>
        <w:br w:type="page"/>
      </w:r>
    </w:p>
    <w:p w14:paraId="75B3CFEF" w14:textId="77777777" w:rsidR="00516F46" w:rsidRPr="00C35BB9" w:rsidRDefault="00426AF2">
      <w:pPr>
        <w:pStyle w:val="berschrift1"/>
        <w:numPr>
          <w:ilvl w:val="0"/>
          <w:numId w:val="7"/>
        </w:numPr>
        <w:rPr>
          <w:rFonts w:asciiTheme="minorHAnsi" w:hAnsiTheme="minorHAnsi" w:cstheme="minorHAnsi"/>
        </w:rPr>
      </w:pPr>
      <w:r w:rsidRPr="00C35BB9">
        <w:rPr>
          <w:rFonts w:asciiTheme="minorHAnsi" w:hAnsiTheme="minorHAnsi" w:cstheme="minorHAnsi"/>
        </w:rPr>
        <w:lastRenderedPageBreak/>
        <w:t>Recitals</w:t>
      </w:r>
    </w:p>
    <w:p w14:paraId="75B3CFF0" w14:textId="05502448"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The Company’s core business consists of </w:t>
      </w:r>
      <w:r w:rsidRPr="00C35BB9">
        <w:rPr>
          <w:rFonts w:asciiTheme="minorHAnsi" w:eastAsia="Calibri" w:hAnsiTheme="minorHAnsi" w:cstheme="minorHAnsi"/>
          <w:color w:val="000000"/>
          <w:highlight w:val="yellow"/>
          <w:lang w:val="en-US"/>
        </w:rPr>
        <w:t>[brief description of Company’s core business (1-2 sentences)]</w:t>
      </w:r>
      <w:r w:rsidRPr="00C35BB9">
        <w:rPr>
          <w:rFonts w:asciiTheme="minorHAnsi" w:eastAsia="Calibri" w:hAnsiTheme="minorHAnsi" w:cstheme="minorHAnsi"/>
          <w:color w:val="000000"/>
          <w:lang w:val="en-US"/>
        </w:rPr>
        <w:t xml:space="preserve">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Business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w:t>
      </w:r>
    </w:p>
    <w:p w14:paraId="75B3CFF1"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Company wishes to engage the Provider to perform certain services, including the creation and delivery of certain deliverables, as more particularly described in this Agreement, and the Provider wishes to accept such engagement.</w:t>
      </w:r>
    </w:p>
    <w:p w14:paraId="75B3CFF2"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Parties now wish to govern their relationship and the provision of the services by the terms and conditions as set forth in this Agreement and the Parties agree that this Agreement shall fully replace and supersede any prior agreement, apply to any past, present, and future services, and be effective as of the date the Provider has started providing Services to the Company.</w:t>
      </w:r>
    </w:p>
    <w:p w14:paraId="75B3CFF3"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Based on the foregoing the Parties agree as follows:</w:t>
      </w:r>
    </w:p>
    <w:p w14:paraId="75B3CFF4" w14:textId="77777777" w:rsidR="00516F46" w:rsidRPr="00C35BB9" w:rsidRDefault="00426AF2">
      <w:pPr>
        <w:pStyle w:val="berschrift1"/>
        <w:numPr>
          <w:ilvl w:val="0"/>
          <w:numId w:val="7"/>
        </w:numPr>
        <w:rPr>
          <w:rFonts w:asciiTheme="minorHAnsi" w:hAnsiTheme="minorHAnsi" w:cstheme="minorHAnsi"/>
        </w:rPr>
      </w:pPr>
      <w:bookmarkStart w:id="0" w:name="_heading=h.gjdgxs" w:colFirst="0" w:colLast="0"/>
      <w:bookmarkEnd w:id="0"/>
      <w:r w:rsidRPr="00C35BB9">
        <w:rPr>
          <w:rFonts w:asciiTheme="minorHAnsi" w:hAnsiTheme="minorHAnsi" w:cstheme="minorHAnsi"/>
        </w:rPr>
        <w:t xml:space="preserve">Services, Fees, </w:t>
      </w:r>
      <w:proofErr w:type="spellStart"/>
      <w:r w:rsidRPr="00C35BB9">
        <w:rPr>
          <w:rFonts w:asciiTheme="minorHAnsi" w:hAnsiTheme="minorHAnsi" w:cstheme="minorHAnsi"/>
        </w:rPr>
        <w:t>Taxes</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Expenses</w:t>
      </w:r>
      <w:proofErr w:type="spellEnd"/>
    </w:p>
    <w:p w14:paraId="75B3CFF5" w14:textId="23FAABA9"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bookmarkStart w:id="1" w:name="_heading=h.30j0zll" w:colFirst="0" w:colLast="0"/>
      <w:bookmarkStart w:id="2" w:name="_Ref212822492"/>
      <w:bookmarkEnd w:id="1"/>
      <w:r w:rsidRPr="00C35BB9">
        <w:rPr>
          <w:rFonts w:asciiTheme="minorHAnsi" w:eastAsia="Calibri" w:hAnsiTheme="minorHAnsi" w:cstheme="minorHAnsi"/>
          <w:b/>
          <w:color w:val="000000"/>
          <w:lang w:val="en-US"/>
        </w:rPr>
        <w:t>Services</w:t>
      </w:r>
      <w:bookmarkStart w:id="3" w:name="_Ref134635978"/>
      <w:r w:rsidRPr="00C35BB9">
        <w:rPr>
          <w:rFonts w:asciiTheme="minorHAnsi" w:eastAsia="Calibri" w:hAnsiTheme="minorHAnsi" w:cstheme="minorHAnsi"/>
          <w:color w:val="000000"/>
          <w:lang w:val="en-US"/>
        </w:rPr>
        <w:t xml:space="preserve">, </w:t>
      </w:r>
      <w:r w:rsidRPr="00C35BB9">
        <w:rPr>
          <w:rFonts w:asciiTheme="minorHAnsi" w:eastAsia="Calibri" w:hAnsiTheme="minorHAnsi" w:cstheme="minorHAnsi"/>
          <w:b/>
          <w:color w:val="000000"/>
          <w:lang w:val="en-US"/>
        </w:rPr>
        <w:t>Fees</w:t>
      </w:r>
      <w:r w:rsidRPr="00C35BB9">
        <w:rPr>
          <w:rFonts w:asciiTheme="minorHAnsi" w:eastAsia="Calibri" w:hAnsiTheme="minorHAnsi" w:cstheme="minorHAnsi"/>
          <w:color w:val="000000"/>
          <w:lang w:val="en-US"/>
        </w:rPr>
        <w:t>. Provider shall perform the Services described in Annex 1 for the Company, and the Company agrees to pay the Provider the fee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Fee</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described in the same Annex 1 for Provider’s correct and full performance of the Services in accordance with Best Industry Practice ("Best Industry Practice" means using the standards practices and methods and exercising the skill, diligence, prudence, foresight and judgement which would be expected from a highly skilled, qualified and experienced person engaged in a similar undertaking under similar circumstances).</w:t>
      </w:r>
      <w:bookmarkEnd w:id="2"/>
      <w:r w:rsidRPr="00C35BB9">
        <w:rPr>
          <w:rFonts w:asciiTheme="minorHAnsi" w:eastAsia="Calibri" w:hAnsiTheme="minorHAnsi" w:cstheme="minorHAnsi"/>
          <w:color w:val="000000"/>
          <w:lang w:val="en-US"/>
        </w:rPr>
        <w:t xml:space="preserve"> </w:t>
      </w:r>
    </w:p>
    <w:p w14:paraId="75B3CFF6" w14:textId="250AA5AD"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Taxes</w:t>
      </w:r>
      <w:r w:rsidRPr="00C35BB9">
        <w:rPr>
          <w:rFonts w:asciiTheme="minorHAnsi" w:eastAsia="Calibri" w:hAnsiTheme="minorHAnsi" w:cstheme="minorHAnsi"/>
          <w:color w:val="000000"/>
          <w:lang w:val="en-US"/>
        </w:rPr>
        <w:t>. All Fees charged by Provider shall be exclusive of value added, sales, use, goods and services, or transaction taxes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Indirect Taxes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as well as other taxes. Company shall make all payments of Fees to Provider under this Agreement without deduction or withholding for any tax, unless such deduction or withholding is required by law. Each Party shall be responsible (including reporting) for: taxes based on its own income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Income Taxes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gross receipts, capital stock, and net worth taxes, franchise and privilege taxes on its business. and employment taxes of its employees. Provider shall not pass on to Company and Company shall not be responsible for any taxes that Provider incurs in subcontracting the performance of the Services except to the extent such taxes are included in Annex 1. Provider may charge Company for Indirect Taxes, </w:t>
      </w:r>
      <w:proofErr w:type="gramStart"/>
      <w:r w:rsidRPr="00C35BB9">
        <w:rPr>
          <w:rFonts w:asciiTheme="minorHAnsi" w:eastAsia="Calibri" w:hAnsiTheme="minorHAnsi" w:cstheme="minorHAnsi"/>
          <w:color w:val="000000"/>
          <w:lang w:val="en-US"/>
        </w:rPr>
        <w:t>as long as</w:t>
      </w:r>
      <w:proofErr w:type="gramEnd"/>
      <w:r w:rsidRPr="00C35BB9">
        <w:rPr>
          <w:rFonts w:asciiTheme="minorHAnsi" w:eastAsia="Calibri" w:hAnsiTheme="minorHAnsi" w:cstheme="minorHAnsi"/>
          <w:color w:val="000000"/>
          <w:lang w:val="en-US"/>
        </w:rPr>
        <w:t xml:space="preserve"> the amount of Indirect Taxes is specified in a valid invoice compliant with applicable law. Company shall either pay such invoiced amount or supply valid exemption documentation. If Provider does not provide Company with a valid invoice (including separate identification of Indirect Taxes where required by applicable law), Provider shall assume responsibility for such non-compliance, including payment of any tax-related interest and penalties. Provider shall segregate on the invoice Fees for taxable Services from fees for nontaxable. </w:t>
      </w:r>
    </w:p>
    <w:p w14:paraId="75B3CFF7"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Expenses</w:t>
      </w:r>
      <w:r w:rsidRPr="00C35BB9">
        <w:rPr>
          <w:rFonts w:asciiTheme="minorHAnsi" w:eastAsia="Calibri" w:hAnsiTheme="minorHAnsi" w:cstheme="minorHAnsi"/>
          <w:color w:val="000000"/>
          <w:lang w:val="en-US"/>
        </w:rPr>
        <w:t xml:space="preserve">. Provider is entitled to reimbursement for reasonable, documented Services-related expenses for which Provider receives prior written approval from Company. Without the Company’s prior written approval, such expenses shall be at the Provider’s sole charge. </w:t>
      </w:r>
      <w:bookmarkEnd w:id="3"/>
    </w:p>
    <w:p w14:paraId="75B3CFF8" w14:textId="77777777" w:rsidR="00516F46" w:rsidRPr="00C35BB9" w:rsidRDefault="00426AF2">
      <w:pPr>
        <w:pStyle w:val="berschrift1"/>
        <w:numPr>
          <w:ilvl w:val="0"/>
          <w:numId w:val="7"/>
        </w:numPr>
        <w:rPr>
          <w:rFonts w:asciiTheme="minorHAnsi" w:hAnsiTheme="minorHAnsi" w:cstheme="minorHAnsi"/>
        </w:rPr>
      </w:pPr>
      <w:bookmarkStart w:id="4" w:name="_heading=h.1t3h5sf" w:colFirst="0" w:colLast="0"/>
      <w:bookmarkStart w:id="5" w:name="_Ref134794189"/>
      <w:bookmarkEnd w:id="4"/>
      <w:proofErr w:type="spellStart"/>
      <w:r w:rsidRPr="00C35BB9">
        <w:rPr>
          <w:rFonts w:asciiTheme="minorHAnsi" w:hAnsiTheme="minorHAnsi" w:cstheme="minorHAnsi"/>
        </w:rPr>
        <w:lastRenderedPageBreak/>
        <w:t>Warranties</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of</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the</w:t>
      </w:r>
      <w:proofErr w:type="spellEnd"/>
      <w:r w:rsidRPr="00C35BB9">
        <w:rPr>
          <w:rFonts w:asciiTheme="minorHAnsi" w:hAnsiTheme="minorHAnsi" w:cstheme="minorHAnsi"/>
        </w:rPr>
        <w:t xml:space="preserve"> Provider</w:t>
      </w:r>
      <w:bookmarkEnd w:id="5"/>
    </w:p>
    <w:p w14:paraId="75B3CFF9"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Provider undertakes, warrants and represents that:</w:t>
      </w:r>
    </w:p>
    <w:p w14:paraId="75B3CFFA"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Provider is a professional and highly skilled provider in the field of the Services;</w:t>
      </w:r>
    </w:p>
    <w:p w14:paraId="75B3CFFB"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Services are performed thoroughly, accurately and in accordance with Best Industry Practice;</w:t>
      </w:r>
    </w:p>
    <w:p w14:paraId="75B3CFFC"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this Agreement and the performance of the Services do not violate or conflict with any other obligation of the Provider or rights of any third party; </w:t>
      </w:r>
    </w:p>
    <w:p w14:paraId="75B3CFFD" w14:textId="24B0878A"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all of the Provider’s employees, contractors, agents, sub-contractors, or any other personnel of the Provider, if any,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Provider’s personnel</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involved in the provision by the Provider of the Services have signed with Provider (i) written non-use and non-disclose agreements containing confidentiality obligations at least as restrictive as herein, and (ii) written proprietary assignment agreement, whereby such Provider’s personnel has irrevocably (and subject to no future condition or term) assigned and will assign to Provider sole and exclusive property of any Works and IP Right related thereto (as defined below in section </w:t>
      </w:r>
      <w:r w:rsidR="00341A00" w:rsidRPr="00C35BB9">
        <w:rPr>
          <w:rFonts w:asciiTheme="minorHAnsi" w:eastAsia="Calibri" w:hAnsiTheme="minorHAnsi" w:cstheme="minorHAnsi"/>
          <w:color w:val="000000"/>
          <w:lang w:val="en-US"/>
        </w:rPr>
        <w:fldChar w:fldCharType="begin"/>
      </w:r>
      <w:r w:rsidR="00341A00" w:rsidRPr="00C35BB9">
        <w:rPr>
          <w:rFonts w:asciiTheme="minorHAnsi" w:eastAsia="Calibri" w:hAnsiTheme="minorHAnsi" w:cstheme="minorHAnsi"/>
          <w:color w:val="000000"/>
          <w:lang w:val="en-US"/>
        </w:rPr>
        <w:instrText xml:space="preserve"> REF _Ref213149530 \r \h </w:instrText>
      </w:r>
      <w:r w:rsidR="00C35BB9">
        <w:rPr>
          <w:rFonts w:asciiTheme="minorHAnsi" w:eastAsia="Calibri" w:hAnsiTheme="minorHAnsi" w:cstheme="minorHAnsi"/>
          <w:color w:val="000000"/>
          <w:lang w:val="en-US"/>
        </w:rPr>
        <w:instrText xml:space="preserve"> \* MERGEFORMAT </w:instrText>
      </w:r>
      <w:r w:rsidR="00341A00" w:rsidRPr="00C35BB9">
        <w:rPr>
          <w:rFonts w:asciiTheme="minorHAnsi" w:eastAsia="Calibri" w:hAnsiTheme="minorHAnsi" w:cstheme="minorHAnsi"/>
          <w:color w:val="000000"/>
          <w:lang w:val="en-US"/>
        </w:rPr>
      </w:r>
      <w:r w:rsidR="00341A00" w:rsidRPr="00C35BB9">
        <w:rPr>
          <w:rFonts w:asciiTheme="minorHAnsi" w:eastAsia="Calibri" w:hAnsiTheme="minorHAnsi" w:cstheme="minorHAnsi"/>
          <w:color w:val="000000"/>
          <w:lang w:val="en-US"/>
        </w:rPr>
        <w:fldChar w:fldCharType="separate"/>
      </w:r>
      <w:r w:rsidR="00341A00" w:rsidRPr="00C35BB9">
        <w:rPr>
          <w:rFonts w:asciiTheme="minorHAnsi" w:eastAsia="Calibri" w:hAnsiTheme="minorHAnsi" w:cstheme="minorHAnsi"/>
          <w:color w:val="000000"/>
          <w:lang w:val="en-US"/>
        </w:rPr>
        <w:t>7</w:t>
      </w:r>
      <w:r w:rsidR="00341A00"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that they might have under local law or any other applicable law in relation to the Services (to the extent legally permitted);</w:t>
      </w:r>
    </w:p>
    <w:p w14:paraId="75B3CFFE" w14:textId="1B403DA2"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the Provider holds the absolute legal and beneficial title in and to any Works (as defined below in section </w:t>
      </w:r>
      <w:r w:rsidR="000F4EA2" w:rsidRPr="00C35BB9">
        <w:rPr>
          <w:rFonts w:asciiTheme="minorHAnsi" w:eastAsia="Calibri" w:hAnsiTheme="minorHAnsi" w:cstheme="minorHAnsi"/>
          <w:color w:val="000000"/>
          <w:lang w:val="en-US"/>
        </w:rPr>
        <w:fldChar w:fldCharType="begin"/>
      </w:r>
      <w:r w:rsidR="000F4EA2"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0F4EA2" w:rsidRPr="00C35BB9">
        <w:rPr>
          <w:rFonts w:asciiTheme="minorHAnsi" w:eastAsia="Calibri" w:hAnsiTheme="minorHAnsi" w:cstheme="minorHAnsi"/>
          <w:color w:val="000000"/>
          <w:lang w:val="en-US"/>
        </w:rPr>
      </w:r>
      <w:r w:rsidR="000F4EA2" w:rsidRPr="00C35BB9">
        <w:rPr>
          <w:rFonts w:asciiTheme="minorHAnsi" w:eastAsia="Calibri" w:hAnsiTheme="minorHAnsi" w:cstheme="minorHAnsi"/>
          <w:color w:val="000000"/>
          <w:lang w:val="en-US"/>
        </w:rPr>
        <w:fldChar w:fldCharType="separate"/>
      </w:r>
      <w:r w:rsidR="00341A00" w:rsidRPr="00C35BB9">
        <w:rPr>
          <w:rFonts w:asciiTheme="minorHAnsi" w:eastAsia="Calibri" w:hAnsiTheme="minorHAnsi" w:cstheme="minorHAnsi"/>
          <w:color w:val="000000"/>
          <w:lang w:val="en-US"/>
        </w:rPr>
        <w:t>7.1</w:t>
      </w:r>
      <w:r w:rsidR="000F4EA2"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the Provider’s title to and property in all Works is free and unencumbered and the Provider has the right, power and authority to assign and/or license, as applicable, such Works and all applicable Intellectual Property Rights, on a worldwide basis, related thereto to the Company;</w:t>
      </w:r>
    </w:p>
    <w:p w14:paraId="75B3CFFF"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Provider is an approved/authorized independent contractor by the competent authority (e.g. tax and social security authorities), unless such approval/authorization is not mandated by law for the performance of the Services;</w:t>
      </w:r>
    </w:p>
    <w:p w14:paraId="75B3D000"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Provider has procured adequate insurance for the performance of the Services (e.g. liability, accident, sickness, disability for itself and its personnel).</w:t>
      </w:r>
    </w:p>
    <w:p w14:paraId="75B3D001" w14:textId="44F603B1"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Save as expressly provided to the contrary, each of the warranties in this section </w:t>
      </w:r>
      <w:r w:rsidR="000F4EA2" w:rsidRPr="00C35BB9">
        <w:rPr>
          <w:rFonts w:asciiTheme="minorHAnsi" w:eastAsia="Calibri" w:hAnsiTheme="minorHAnsi" w:cstheme="minorHAnsi"/>
          <w:color w:val="000000"/>
          <w:lang w:val="en-US"/>
        </w:rPr>
        <w:fldChar w:fldCharType="begin"/>
      </w:r>
      <w:r w:rsidR="000F4EA2" w:rsidRPr="00C35BB9">
        <w:rPr>
          <w:rFonts w:asciiTheme="minorHAnsi" w:eastAsia="Calibri" w:hAnsiTheme="minorHAnsi" w:cstheme="minorHAnsi"/>
          <w:color w:val="000000"/>
          <w:lang w:val="en-US"/>
        </w:rPr>
        <w:instrText xml:space="preserve"> REF _Ref134794189 \r \h </w:instrText>
      </w:r>
      <w:r w:rsidR="002D7AA0" w:rsidRPr="00C35BB9">
        <w:rPr>
          <w:rFonts w:asciiTheme="minorHAnsi" w:eastAsia="Calibri" w:hAnsiTheme="minorHAnsi" w:cstheme="minorHAnsi"/>
          <w:color w:val="000000"/>
          <w:lang w:val="en-US"/>
        </w:rPr>
        <w:instrText xml:space="preserve"> \* MERGEFORMAT </w:instrText>
      </w:r>
      <w:r w:rsidR="000F4EA2" w:rsidRPr="00C35BB9">
        <w:rPr>
          <w:rFonts w:asciiTheme="minorHAnsi" w:eastAsia="Calibri" w:hAnsiTheme="minorHAnsi" w:cstheme="minorHAnsi"/>
          <w:color w:val="000000"/>
          <w:lang w:val="en-US"/>
        </w:rPr>
      </w:r>
      <w:r w:rsidR="000F4EA2" w:rsidRPr="00C35BB9">
        <w:rPr>
          <w:rFonts w:asciiTheme="minorHAnsi" w:eastAsia="Calibri" w:hAnsiTheme="minorHAnsi" w:cstheme="minorHAnsi"/>
          <w:color w:val="000000"/>
          <w:lang w:val="en-US"/>
        </w:rPr>
        <w:fldChar w:fldCharType="separate"/>
      </w:r>
      <w:r w:rsidR="00517A93" w:rsidRPr="00C35BB9">
        <w:rPr>
          <w:rFonts w:asciiTheme="minorHAnsi" w:eastAsia="Calibri" w:hAnsiTheme="minorHAnsi" w:cstheme="minorHAnsi"/>
          <w:color w:val="000000"/>
          <w:lang w:val="en-US"/>
        </w:rPr>
        <w:t>3</w:t>
      </w:r>
      <w:r w:rsidR="000F4EA2"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is, and shall be construed as, separate, and distinct from the other warranties. The Provider warrants that all the above warranties are applicable to the Past Deliverables (as defined below in section </w:t>
      </w:r>
      <w:r w:rsidR="000F4EA2" w:rsidRPr="00C35BB9">
        <w:rPr>
          <w:rFonts w:asciiTheme="minorHAnsi" w:eastAsia="Calibri" w:hAnsiTheme="minorHAnsi" w:cstheme="minorHAnsi"/>
          <w:color w:val="000000"/>
          <w:lang w:val="en-US"/>
        </w:rPr>
        <w:fldChar w:fldCharType="begin"/>
      </w:r>
      <w:r w:rsidR="000F4EA2" w:rsidRPr="00C35BB9">
        <w:rPr>
          <w:rFonts w:asciiTheme="minorHAnsi" w:eastAsia="Calibri" w:hAnsiTheme="minorHAnsi" w:cstheme="minorHAnsi"/>
          <w:color w:val="000000"/>
          <w:lang w:val="en-US"/>
        </w:rPr>
        <w:instrText xml:space="preserve"> REF _Ref134636121 \r \h </w:instrText>
      </w:r>
      <w:r w:rsidR="002D7AA0" w:rsidRPr="00C35BB9">
        <w:rPr>
          <w:rFonts w:asciiTheme="minorHAnsi" w:eastAsia="Calibri" w:hAnsiTheme="minorHAnsi" w:cstheme="minorHAnsi"/>
          <w:color w:val="000000"/>
          <w:lang w:val="en-US"/>
        </w:rPr>
        <w:instrText xml:space="preserve"> \* MERGEFORMAT </w:instrText>
      </w:r>
      <w:r w:rsidR="000F4EA2" w:rsidRPr="00C35BB9">
        <w:rPr>
          <w:rFonts w:asciiTheme="minorHAnsi" w:eastAsia="Calibri" w:hAnsiTheme="minorHAnsi" w:cstheme="minorHAnsi"/>
          <w:color w:val="000000"/>
          <w:lang w:val="en-US"/>
        </w:rPr>
      </w:r>
      <w:r w:rsidR="000F4EA2" w:rsidRPr="00C35BB9">
        <w:rPr>
          <w:rFonts w:asciiTheme="minorHAnsi" w:eastAsia="Calibri" w:hAnsiTheme="minorHAnsi" w:cstheme="minorHAnsi"/>
          <w:color w:val="000000"/>
          <w:lang w:val="en-US"/>
        </w:rPr>
        <w:fldChar w:fldCharType="separate"/>
      </w:r>
      <w:r w:rsidR="00517A93" w:rsidRPr="00C35BB9">
        <w:rPr>
          <w:rFonts w:asciiTheme="minorHAnsi" w:eastAsia="Calibri" w:hAnsiTheme="minorHAnsi" w:cstheme="minorHAnsi"/>
          <w:color w:val="000000"/>
          <w:lang w:val="en-US"/>
        </w:rPr>
        <w:t>7.2.3</w:t>
      </w:r>
      <w:r w:rsidR="000F4EA2"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w:t>
      </w:r>
    </w:p>
    <w:p w14:paraId="75B3D002" w14:textId="77777777" w:rsidR="00516F46" w:rsidRPr="00C35BB9" w:rsidRDefault="00426AF2">
      <w:pPr>
        <w:pStyle w:val="berschrift1"/>
        <w:numPr>
          <w:ilvl w:val="0"/>
          <w:numId w:val="7"/>
        </w:numPr>
        <w:rPr>
          <w:rFonts w:asciiTheme="minorHAnsi" w:hAnsiTheme="minorHAnsi" w:cstheme="minorHAnsi"/>
        </w:rPr>
      </w:pPr>
      <w:bookmarkStart w:id="6" w:name="_heading=h.4d34og8" w:colFirst="0" w:colLast="0"/>
      <w:bookmarkStart w:id="7" w:name="_Ref134637795"/>
      <w:bookmarkEnd w:id="6"/>
      <w:r w:rsidRPr="00C35BB9">
        <w:rPr>
          <w:rFonts w:asciiTheme="minorHAnsi" w:hAnsiTheme="minorHAnsi" w:cstheme="minorHAnsi"/>
        </w:rPr>
        <w:t xml:space="preserve">Relationship </w:t>
      </w:r>
      <w:proofErr w:type="spellStart"/>
      <w:r w:rsidRPr="00C35BB9">
        <w:rPr>
          <w:rFonts w:asciiTheme="minorHAnsi" w:hAnsiTheme="minorHAnsi" w:cstheme="minorHAnsi"/>
        </w:rPr>
        <w:t>of</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the</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Parties</w:t>
      </w:r>
      <w:bookmarkEnd w:id="7"/>
      <w:proofErr w:type="spellEnd"/>
    </w:p>
    <w:p w14:paraId="75B3D003"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Notwithstanding any other provision hereof, for all purposes of this Agreement, each Party shall be and act as an independent contractor and not as a partner, joint </w:t>
      </w:r>
      <w:proofErr w:type="spellStart"/>
      <w:r w:rsidRPr="00C35BB9">
        <w:rPr>
          <w:rFonts w:asciiTheme="minorHAnsi" w:eastAsia="Calibri" w:hAnsiTheme="minorHAnsi" w:cstheme="minorHAnsi"/>
          <w:color w:val="000000"/>
          <w:lang w:val="en-US"/>
        </w:rPr>
        <w:t>venturer</w:t>
      </w:r>
      <w:proofErr w:type="spellEnd"/>
      <w:r w:rsidRPr="00C35BB9">
        <w:rPr>
          <w:rFonts w:asciiTheme="minorHAnsi" w:eastAsia="Calibri" w:hAnsiTheme="minorHAnsi" w:cstheme="minorHAnsi"/>
          <w:color w:val="000000"/>
          <w:lang w:val="en-US"/>
        </w:rPr>
        <w:t>, agent, or employee of the other and shall not bind nor attempt to bind the other to any contract without prior written approval.</w:t>
      </w:r>
    </w:p>
    <w:p w14:paraId="75B3D004"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Provider and its personnel will not be eligible to participate in any of Company’s employee benefit plans, fringe benefit programs, group insurance arrangements or similar programs. It is the Provider’s sole responsibility to procure adequate insurance for its activities and, if applicable, its personnel and comply with all applicable laws. Provider agrees to indemnify and hold harmless the Company and </w:t>
      </w:r>
      <w:r w:rsidRPr="00C35BB9">
        <w:rPr>
          <w:rFonts w:asciiTheme="minorHAnsi" w:eastAsia="Calibri" w:hAnsiTheme="minorHAnsi" w:cstheme="minorHAnsi"/>
          <w:color w:val="000000"/>
          <w:lang w:val="en-US"/>
        </w:rPr>
        <w:lastRenderedPageBreak/>
        <w:t xml:space="preserve">its affiliates and their directors, officers, founders, and employees from and against all taxes, social security payments, employment-related claims, losses, damages, liabilities, costs and expenses, including attorneys’ fees and other legal expenses in connection with or in consequence of the compensation received by Provider and the Provider's or its personnel's status. </w:t>
      </w:r>
    </w:p>
    <w:p w14:paraId="75B3D005"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proofErr w:type="gramStart"/>
      <w:r w:rsidRPr="00C35BB9">
        <w:rPr>
          <w:rFonts w:asciiTheme="minorHAnsi" w:eastAsia="Calibri" w:hAnsiTheme="minorHAnsi" w:cstheme="minorHAnsi"/>
          <w:color w:val="000000"/>
          <w:lang w:val="en-US"/>
        </w:rPr>
        <w:t>Company</w:t>
      </w:r>
      <w:proofErr w:type="gramEnd"/>
      <w:r w:rsidRPr="00C35BB9">
        <w:rPr>
          <w:rFonts w:asciiTheme="minorHAnsi" w:eastAsia="Calibri" w:hAnsiTheme="minorHAnsi" w:cstheme="minorHAnsi"/>
          <w:color w:val="000000"/>
          <w:lang w:val="en-US"/>
        </w:rPr>
        <w:t xml:space="preserve"> may use and authorize the use of Provider’s name, likeness and biographical information in promotional materials, websites and the like.</w:t>
      </w:r>
    </w:p>
    <w:p w14:paraId="75B3D006" w14:textId="77777777" w:rsidR="00516F46" w:rsidRPr="00C35BB9" w:rsidRDefault="00426AF2">
      <w:pPr>
        <w:pStyle w:val="berschrift1"/>
        <w:numPr>
          <w:ilvl w:val="0"/>
          <w:numId w:val="7"/>
        </w:numPr>
        <w:rPr>
          <w:rFonts w:asciiTheme="minorHAnsi" w:hAnsiTheme="minorHAnsi" w:cstheme="minorHAnsi"/>
        </w:rPr>
      </w:pPr>
      <w:proofErr w:type="spellStart"/>
      <w:r w:rsidRPr="00C35BB9">
        <w:rPr>
          <w:rFonts w:asciiTheme="minorHAnsi" w:hAnsiTheme="minorHAnsi" w:cstheme="minorHAnsi"/>
        </w:rPr>
        <w:t>Confidential</w:t>
      </w:r>
      <w:proofErr w:type="spellEnd"/>
      <w:r w:rsidRPr="00C35BB9">
        <w:rPr>
          <w:rFonts w:asciiTheme="minorHAnsi" w:hAnsiTheme="minorHAnsi" w:cstheme="minorHAnsi"/>
        </w:rPr>
        <w:t xml:space="preserve"> Information </w:t>
      </w:r>
    </w:p>
    <w:p w14:paraId="75B3D007" w14:textId="288AAC91"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 xml:space="preserve">Definition. </w:t>
      </w:r>
      <w:proofErr w:type="gramStart"/>
      <w:r w:rsidRPr="00C35BB9">
        <w:rPr>
          <w:rFonts w:asciiTheme="minorHAnsi" w:eastAsia="Calibri" w:hAnsiTheme="minorHAnsi" w:cstheme="minorHAnsi"/>
          <w:color w:val="000000"/>
          <w:lang w:val="en-US"/>
        </w:rPr>
        <w:t>For the purpose of</w:t>
      </w:r>
      <w:proofErr w:type="gramEnd"/>
      <w:r w:rsidRPr="00C35BB9">
        <w:rPr>
          <w:rFonts w:asciiTheme="minorHAnsi" w:eastAsia="Calibri" w:hAnsiTheme="minorHAnsi" w:cstheme="minorHAnsi"/>
          <w:color w:val="000000"/>
          <w:lang w:val="en-US"/>
        </w:rPr>
        <w:t xml:space="preserve"> this Agreement,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Confidential Information</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means information and physical material not generally known or available outside the Company, as well as information and physical material entrusted to the Company in confidence by third parties. Confidential Information includes, without limitation:</w:t>
      </w:r>
    </w:p>
    <w:p w14:paraId="75B3D008" w14:textId="540AC5B9" w:rsidR="00516F46" w:rsidRPr="00C35BB9" w:rsidRDefault="00426AF2" w:rsidP="00517A93">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Works (as defined in section </w:t>
      </w:r>
      <w:r w:rsidR="000F4EA2" w:rsidRPr="00C35BB9">
        <w:rPr>
          <w:rFonts w:asciiTheme="minorHAnsi" w:eastAsia="Calibri" w:hAnsiTheme="minorHAnsi" w:cstheme="minorHAnsi"/>
          <w:color w:val="000000"/>
          <w:lang w:val="en-US"/>
        </w:rPr>
        <w:fldChar w:fldCharType="begin"/>
      </w:r>
      <w:r w:rsidR="000F4EA2"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0F4EA2" w:rsidRPr="00C35BB9">
        <w:rPr>
          <w:rFonts w:asciiTheme="minorHAnsi" w:eastAsia="Calibri" w:hAnsiTheme="minorHAnsi" w:cstheme="minorHAnsi"/>
          <w:color w:val="000000"/>
          <w:lang w:val="en-US"/>
        </w:rPr>
      </w:r>
      <w:r w:rsidR="000F4EA2" w:rsidRPr="00C35BB9">
        <w:rPr>
          <w:rFonts w:asciiTheme="minorHAnsi" w:eastAsia="Calibri" w:hAnsiTheme="minorHAnsi" w:cstheme="minorHAnsi"/>
          <w:color w:val="000000"/>
          <w:lang w:val="en-US"/>
        </w:rPr>
        <w:fldChar w:fldCharType="separate"/>
      </w:r>
      <w:r w:rsidR="00517A93" w:rsidRPr="00C35BB9">
        <w:rPr>
          <w:rFonts w:asciiTheme="minorHAnsi" w:eastAsia="Calibri" w:hAnsiTheme="minorHAnsi" w:cstheme="minorHAnsi"/>
          <w:color w:val="000000"/>
          <w:lang w:val="en-US"/>
        </w:rPr>
        <w:t>7.1</w:t>
      </w:r>
      <w:r w:rsidR="000F4EA2" w:rsidRPr="00C35BB9">
        <w:rPr>
          <w:rFonts w:asciiTheme="minorHAnsi" w:eastAsia="Calibri" w:hAnsiTheme="minorHAnsi" w:cstheme="minorHAnsi"/>
          <w:color w:val="000000"/>
          <w:lang w:val="en-US"/>
        </w:rPr>
        <w:fldChar w:fldCharType="end"/>
      </w:r>
      <w:r w:rsidR="000F4EA2" w:rsidRPr="00C35BB9">
        <w:rPr>
          <w:rFonts w:asciiTheme="minorHAnsi" w:eastAsia="Calibri" w:hAnsiTheme="minorHAnsi" w:cstheme="minorHAnsi"/>
          <w:color w:val="000000"/>
          <w:lang w:val="en-US"/>
        </w:rPr>
        <w:t xml:space="preserve"> </w:t>
      </w:r>
      <w:r w:rsidRPr="00C35BB9">
        <w:rPr>
          <w:rFonts w:asciiTheme="minorHAnsi" w:eastAsia="Calibri" w:hAnsiTheme="minorHAnsi" w:cstheme="minorHAnsi"/>
          <w:color w:val="000000"/>
          <w:lang w:val="en-US"/>
        </w:rPr>
        <w:t>below); and</w:t>
      </w:r>
    </w:p>
    <w:p w14:paraId="75B3D009" w14:textId="77777777" w:rsidR="00516F46" w:rsidRPr="00C35BB9" w:rsidRDefault="00426AF2" w:rsidP="00517A93">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technical data, trade secrets, know-how, concepts, research, product or service ideas or plans, software codes and designs, algorithms, developments, inventions, patent applications, laboratory notebooks, processes, formulas, techniques, mask works, engineering designs and drawings, hardware configuration information, agreements with third parties, lists of, or information relating to, employees, consultants, advisors, service providers, and customers of the Company, price lists, pricing methodologies, cost data, market share data, marketing plans, licenses, contract information, business plans, financial forecasts, historical financial data, budgets or any other business information disclosed to the Provider by the Company or in any way known by the Provider in connection with this Agreement, either directly or indirectly, whether in writing, electronically, orally, or by observation.</w:t>
      </w:r>
      <w:r w:rsidRPr="00C35BB9">
        <w:rPr>
          <w:rFonts w:asciiTheme="minorHAnsi" w:eastAsia="Calibri" w:hAnsiTheme="minorHAnsi" w:cstheme="minorHAnsi"/>
          <w:b/>
          <w:color w:val="000000"/>
          <w:lang w:val="en-US"/>
        </w:rPr>
        <w:t xml:space="preserve"> </w:t>
      </w:r>
    </w:p>
    <w:p w14:paraId="75B3D00A"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Property of the Company</w:t>
      </w:r>
      <w:r w:rsidRPr="00C35BB9">
        <w:rPr>
          <w:rFonts w:asciiTheme="minorHAnsi" w:eastAsia="Calibri" w:hAnsiTheme="minorHAnsi" w:cstheme="minorHAnsi"/>
          <w:color w:val="000000"/>
          <w:lang w:val="en-US"/>
        </w:rPr>
        <w:t xml:space="preserve">. The Confidential Information is and remains the sole property of the Company. Save as expressly provided to the contrary, nothing contained in this Agreement will be construed as granting any property rights, by license or otherwise, to any Confidential Information of the Company, or to any invention or any patent, copyright, trademark, or other intellectual property right that has issued or that may issue based on </w:t>
      </w:r>
      <w:proofErr w:type="gramStart"/>
      <w:r w:rsidRPr="00C35BB9">
        <w:rPr>
          <w:rFonts w:asciiTheme="minorHAnsi" w:eastAsia="Calibri" w:hAnsiTheme="minorHAnsi" w:cstheme="minorHAnsi"/>
          <w:color w:val="000000"/>
          <w:lang w:val="en-US"/>
        </w:rPr>
        <w:t>the Confidential</w:t>
      </w:r>
      <w:proofErr w:type="gramEnd"/>
      <w:r w:rsidRPr="00C35BB9">
        <w:rPr>
          <w:rFonts w:asciiTheme="minorHAnsi" w:eastAsia="Calibri" w:hAnsiTheme="minorHAnsi" w:cstheme="minorHAnsi"/>
          <w:color w:val="000000"/>
          <w:lang w:val="en-US"/>
        </w:rPr>
        <w:t xml:space="preserve"> Information.</w:t>
      </w:r>
    </w:p>
    <w:p w14:paraId="75B3D00B"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rPr>
      </w:pPr>
      <w:r w:rsidRPr="00C35BB9">
        <w:rPr>
          <w:rFonts w:asciiTheme="minorHAnsi" w:eastAsia="Calibri" w:hAnsiTheme="minorHAnsi" w:cstheme="minorHAnsi"/>
          <w:b/>
          <w:color w:val="000000"/>
          <w:lang w:val="en-US"/>
        </w:rPr>
        <w:t xml:space="preserve">Non-disclosure. </w:t>
      </w:r>
      <w:r w:rsidRPr="00C35BB9">
        <w:rPr>
          <w:rFonts w:asciiTheme="minorHAnsi" w:eastAsia="Calibri" w:hAnsiTheme="minorHAnsi" w:cstheme="minorHAnsi"/>
          <w:color w:val="000000"/>
          <w:lang w:val="en-US"/>
        </w:rPr>
        <w:t xml:space="preserve">During the term of this Agreement and thereafter for an unlimited </w:t>
      </w:r>
      <w:proofErr w:type="gramStart"/>
      <w:r w:rsidRPr="00C35BB9">
        <w:rPr>
          <w:rFonts w:asciiTheme="minorHAnsi" w:eastAsia="Calibri" w:hAnsiTheme="minorHAnsi" w:cstheme="minorHAnsi"/>
          <w:color w:val="000000"/>
          <w:lang w:val="en-US"/>
        </w:rPr>
        <w:t>period of time</w:t>
      </w:r>
      <w:proofErr w:type="gramEnd"/>
      <w:r w:rsidRPr="00C35BB9">
        <w:rPr>
          <w:rFonts w:asciiTheme="minorHAnsi" w:eastAsia="Calibri" w:hAnsiTheme="minorHAnsi" w:cstheme="minorHAnsi"/>
          <w:color w:val="000000"/>
          <w:lang w:val="en-US"/>
        </w:rPr>
        <w:t xml:space="preserve">, the Provider will hold the Confidential Information in the strictest confidence and take all reasonable precautions to prevent any unauthorized use or disclosure thereof. </w:t>
      </w:r>
      <w:proofErr w:type="spellStart"/>
      <w:r w:rsidRPr="00C35BB9">
        <w:rPr>
          <w:rFonts w:asciiTheme="minorHAnsi" w:eastAsia="Calibri" w:hAnsiTheme="minorHAnsi" w:cstheme="minorHAnsi"/>
          <w:color w:val="000000"/>
        </w:rPr>
        <w:t>To</w:t>
      </w:r>
      <w:proofErr w:type="spellEnd"/>
      <w:r w:rsidRPr="00C35BB9">
        <w:rPr>
          <w:rFonts w:asciiTheme="minorHAnsi" w:eastAsia="Calibri" w:hAnsiTheme="minorHAnsi" w:cstheme="minorHAnsi"/>
          <w:color w:val="000000"/>
        </w:rPr>
        <w:t xml:space="preserve"> such </w:t>
      </w:r>
      <w:proofErr w:type="spellStart"/>
      <w:r w:rsidRPr="00C35BB9">
        <w:rPr>
          <w:rFonts w:asciiTheme="minorHAnsi" w:eastAsia="Calibri" w:hAnsiTheme="minorHAnsi" w:cstheme="minorHAnsi"/>
          <w:color w:val="000000"/>
        </w:rPr>
        <w:t>purpose</w:t>
      </w:r>
      <w:proofErr w:type="spellEnd"/>
      <w:r w:rsidRPr="00C35BB9">
        <w:rPr>
          <w:rFonts w:asciiTheme="minorHAnsi" w:eastAsia="Calibri" w:hAnsiTheme="minorHAnsi" w:cstheme="minorHAnsi"/>
          <w:color w:val="000000"/>
        </w:rPr>
        <w:t xml:space="preserve">, </w:t>
      </w:r>
      <w:proofErr w:type="spellStart"/>
      <w:r w:rsidRPr="00C35BB9">
        <w:rPr>
          <w:rFonts w:asciiTheme="minorHAnsi" w:eastAsia="Calibri" w:hAnsiTheme="minorHAnsi" w:cstheme="minorHAnsi"/>
          <w:color w:val="000000"/>
        </w:rPr>
        <w:t>the</w:t>
      </w:r>
      <w:proofErr w:type="spellEnd"/>
      <w:r w:rsidRPr="00C35BB9">
        <w:rPr>
          <w:rFonts w:asciiTheme="minorHAnsi" w:eastAsia="Calibri" w:hAnsiTheme="minorHAnsi" w:cstheme="minorHAnsi"/>
          <w:color w:val="000000"/>
        </w:rPr>
        <w:t xml:space="preserve"> Provider </w:t>
      </w:r>
      <w:proofErr w:type="spellStart"/>
      <w:r w:rsidRPr="00C35BB9">
        <w:rPr>
          <w:rFonts w:asciiTheme="minorHAnsi" w:eastAsia="Calibri" w:hAnsiTheme="minorHAnsi" w:cstheme="minorHAnsi"/>
          <w:color w:val="000000"/>
        </w:rPr>
        <w:t>expressly</w:t>
      </w:r>
      <w:proofErr w:type="spellEnd"/>
      <w:r w:rsidRPr="00C35BB9">
        <w:rPr>
          <w:rFonts w:asciiTheme="minorHAnsi" w:eastAsia="Calibri" w:hAnsiTheme="minorHAnsi" w:cstheme="minorHAnsi"/>
          <w:color w:val="000000"/>
        </w:rPr>
        <w:t xml:space="preserve"> </w:t>
      </w:r>
      <w:proofErr w:type="spellStart"/>
      <w:r w:rsidRPr="00C35BB9">
        <w:rPr>
          <w:rFonts w:asciiTheme="minorHAnsi" w:eastAsia="Calibri" w:hAnsiTheme="minorHAnsi" w:cstheme="minorHAnsi"/>
          <w:color w:val="000000"/>
        </w:rPr>
        <w:t>undertakes</w:t>
      </w:r>
      <w:proofErr w:type="spellEnd"/>
      <w:r w:rsidRPr="00C35BB9">
        <w:rPr>
          <w:rFonts w:asciiTheme="minorHAnsi" w:eastAsia="Calibri" w:hAnsiTheme="minorHAnsi" w:cstheme="minorHAnsi"/>
          <w:color w:val="000000"/>
        </w:rPr>
        <w:t xml:space="preserve">: </w:t>
      </w:r>
    </w:p>
    <w:p w14:paraId="75B3D00C"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to receive and keep strictly confidential </w:t>
      </w:r>
      <w:proofErr w:type="gramStart"/>
      <w:r w:rsidRPr="00C35BB9">
        <w:rPr>
          <w:rFonts w:asciiTheme="minorHAnsi" w:eastAsia="Calibri" w:hAnsiTheme="minorHAnsi" w:cstheme="minorHAnsi"/>
          <w:color w:val="000000"/>
          <w:lang w:val="en-US"/>
        </w:rPr>
        <w:t>the Confidential</w:t>
      </w:r>
      <w:proofErr w:type="gramEnd"/>
      <w:r w:rsidRPr="00C35BB9">
        <w:rPr>
          <w:rFonts w:asciiTheme="minorHAnsi" w:eastAsia="Calibri" w:hAnsiTheme="minorHAnsi" w:cstheme="minorHAnsi"/>
          <w:color w:val="000000"/>
          <w:lang w:val="en-US"/>
        </w:rPr>
        <w:t xml:space="preserve"> Information, protecting them by using at least the same degree of care as the Provider uses to protect </w:t>
      </w:r>
      <w:proofErr w:type="gramStart"/>
      <w:r w:rsidRPr="00C35BB9">
        <w:rPr>
          <w:rFonts w:asciiTheme="minorHAnsi" w:eastAsia="Calibri" w:hAnsiTheme="minorHAnsi" w:cstheme="minorHAnsi"/>
          <w:color w:val="000000"/>
          <w:lang w:val="en-US"/>
        </w:rPr>
        <w:t>its</w:t>
      </w:r>
      <w:proofErr w:type="gramEnd"/>
      <w:r w:rsidRPr="00C35BB9">
        <w:rPr>
          <w:rFonts w:asciiTheme="minorHAnsi" w:eastAsia="Calibri" w:hAnsiTheme="minorHAnsi" w:cstheme="minorHAnsi"/>
          <w:color w:val="000000"/>
          <w:lang w:val="en-US"/>
        </w:rPr>
        <w:t xml:space="preserve"> own confidential information, but no less than a reasonable degree of care, to prevent the unauthorized use, dissemination, or publication of the Confidential Information;</w:t>
      </w:r>
    </w:p>
    <w:p w14:paraId="75B3D00D"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to keep the existence of this Agreement confidential, as well as the content thereof;</w:t>
      </w:r>
    </w:p>
    <w:p w14:paraId="75B3D00E" w14:textId="1F101176" w:rsidR="00516F46" w:rsidRPr="00C35BB9" w:rsidRDefault="00426AF2">
      <w:pPr>
        <w:numPr>
          <w:ilvl w:val="2"/>
          <w:numId w:val="10"/>
        </w:numPr>
        <w:pBdr>
          <w:top w:val="nil"/>
          <w:left w:val="nil"/>
          <w:bottom w:val="nil"/>
          <w:right w:val="nil"/>
          <w:between w:val="nil"/>
        </w:pBdr>
        <w:rPr>
          <w:rFonts w:asciiTheme="minorHAnsi" w:hAnsiTheme="minorHAnsi" w:cstheme="minorHAnsi"/>
          <w:color w:val="000000"/>
          <w:lang w:val="en-US"/>
        </w:rPr>
      </w:pPr>
      <w:r w:rsidRPr="00C35BB9">
        <w:rPr>
          <w:rFonts w:asciiTheme="minorHAnsi" w:hAnsiTheme="minorHAnsi" w:cstheme="minorHAnsi"/>
          <w:lang w:val="en-US"/>
        </w:rPr>
        <w:t xml:space="preserve">not to disclose the Confidential Information or any part of it to any third party other than its representatives, agents, employees, officers, directors, </w:t>
      </w:r>
      <w:r w:rsidRPr="00C35BB9">
        <w:rPr>
          <w:rFonts w:asciiTheme="minorHAnsi" w:hAnsiTheme="minorHAnsi" w:cstheme="minorHAnsi"/>
          <w:lang w:val="en-US"/>
        </w:rPr>
        <w:lastRenderedPageBreak/>
        <w:t xml:space="preserve">shareholders, partners, consultants, service providers, or advisors having a genuine need to know such Confidential Information in order to perform the Services and who have signed non-use and non-disclose agreements containing, or are otherwise bound by, confidentiality obligations at least as restrictive as set forth herein (hereinafter collectively referred to as </w:t>
      </w:r>
      <w:r w:rsidR="00AD0C89" w:rsidRPr="00C35BB9">
        <w:rPr>
          <w:rFonts w:asciiTheme="minorHAnsi" w:hAnsiTheme="minorHAnsi" w:cstheme="minorHAnsi"/>
          <w:lang w:val="en-US"/>
        </w:rPr>
        <w:t>"</w:t>
      </w:r>
      <w:r w:rsidRPr="00C35BB9">
        <w:rPr>
          <w:rFonts w:asciiTheme="minorHAnsi" w:hAnsiTheme="minorHAnsi" w:cstheme="minorHAnsi"/>
          <w:lang w:val="en-US"/>
        </w:rPr>
        <w:t>Authorized Persons</w:t>
      </w:r>
      <w:r w:rsidR="00AD0C89" w:rsidRPr="00C35BB9">
        <w:rPr>
          <w:rFonts w:asciiTheme="minorHAnsi" w:hAnsiTheme="minorHAnsi" w:cstheme="minorHAnsi"/>
          <w:lang w:val="en-US"/>
        </w:rPr>
        <w:t>"</w:t>
      </w:r>
      <w:r w:rsidRPr="00C35BB9">
        <w:rPr>
          <w:rFonts w:asciiTheme="minorHAnsi" w:hAnsiTheme="minorHAnsi" w:cstheme="minorHAnsi"/>
          <w:lang w:val="en-US"/>
        </w:rPr>
        <w:t>).</w:t>
      </w:r>
    </w:p>
    <w:p w14:paraId="75B3D00F"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Non-use</w:t>
      </w:r>
      <w:r w:rsidRPr="00C35BB9">
        <w:rPr>
          <w:rFonts w:asciiTheme="minorHAnsi" w:eastAsia="Calibri" w:hAnsiTheme="minorHAnsi" w:cstheme="minorHAnsi"/>
          <w:color w:val="000000"/>
          <w:lang w:val="en-US"/>
        </w:rPr>
        <w:t xml:space="preserve">. During the term of this Agreement and thereafter for an unlimited </w:t>
      </w:r>
      <w:proofErr w:type="gramStart"/>
      <w:r w:rsidRPr="00C35BB9">
        <w:rPr>
          <w:rFonts w:asciiTheme="minorHAnsi" w:eastAsia="Calibri" w:hAnsiTheme="minorHAnsi" w:cstheme="minorHAnsi"/>
          <w:color w:val="000000"/>
          <w:lang w:val="en-US"/>
        </w:rPr>
        <w:t>period of time</w:t>
      </w:r>
      <w:proofErr w:type="gramEnd"/>
      <w:r w:rsidRPr="00C35BB9">
        <w:rPr>
          <w:rFonts w:asciiTheme="minorHAnsi" w:eastAsia="Calibri" w:hAnsiTheme="minorHAnsi" w:cstheme="minorHAnsi"/>
          <w:color w:val="000000"/>
          <w:lang w:val="en-US"/>
        </w:rPr>
        <w:t>, the Provider shall not use the Confidential Information for any purpose other than the performing of the Services or use it for any of the following prohibited and unauthorized purposes:</w:t>
      </w:r>
    </w:p>
    <w:p w14:paraId="75B3D010"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make any commercial use of </w:t>
      </w:r>
      <w:proofErr w:type="gramStart"/>
      <w:r w:rsidRPr="00C35BB9">
        <w:rPr>
          <w:rFonts w:asciiTheme="minorHAnsi" w:eastAsia="Calibri" w:hAnsiTheme="minorHAnsi" w:cstheme="minorHAnsi"/>
          <w:color w:val="000000"/>
          <w:lang w:val="en-US"/>
        </w:rPr>
        <w:t>the Confidential</w:t>
      </w:r>
      <w:proofErr w:type="gramEnd"/>
      <w:r w:rsidRPr="00C35BB9">
        <w:rPr>
          <w:rFonts w:asciiTheme="minorHAnsi" w:eastAsia="Calibri" w:hAnsiTheme="minorHAnsi" w:cstheme="minorHAnsi"/>
          <w:color w:val="000000"/>
          <w:lang w:val="en-US"/>
        </w:rPr>
        <w:t xml:space="preserve"> Information or in any marketing, advertising, or sales event, activity, speech, conversation, or writing of any type;</w:t>
      </w:r>
    </w:p>
    <w:p w14:paraId="75B3D011"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use </w:t>
      </w:r>
      <w:proofErr w:type="gramStart"/>
      <w:r w:rsidRPr="00C35BB9">
        <w:rPr>
          <w:rFonts w:asciiTheme="minorHAnsi" w:eastAsia="Calibri" w:hAnsiTheme="minorHAnsi" w:cstheme="minorHAnsi"/>
          <w:color w:val="000000"/>
          <w:lang w:val="en-US"/>
        </w:rPr>
        <w:t>the Confidential</w:t>
      </w:r>
      <w:proofErr w:type="gramEnd"/>
      <w:r w:rsidRPr="00C35BB9">
        <w:rPr>
          <w:rFonts w:asciiTheme="minorHAnsi" w:eastAsia="Calibri" w:hAnsiTheme="minorHAnsi" w:cstheme="minorHAnsi"/>
          <w:color w:val="000000"/>
          <w:lang w:val="en-US"/>
        </w:rPr>
        <w:t xml:space="preserve"> Information for the benefit of itself or any third parties or in dealings with third parties;</w:t>
      </w:r>
    </w:p>
    <w:p w14:paraId="75B3D012"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copy, reproduce or </w:t>
      </w:r>
      <w:proofErr w:type="gramStart"/>
      <w:r w:rsidRPr="00C35BB9">
        <w:rPr>
          <w:rFonts w:asciiTheme="minorHAnsi" w:eastAsia="Calibri" w:hAnsiTheme="minorHAnsi" w:cstheme="minorHAnsi"/>
          <w:color w:val="000000"/>
          <w:lang w:val="en-US"/>
        </w:rPr>
        <w:t>reduce to</w:t>
      </w:r>
      <w:proofErr w:type="gramEnd"/>
      <w:r w:rsidRPr="00C35BB9">
        <w:rPr>
          <w:rFonts w:asciiTheme="minorHAnsi" w:eastAsia="Calibri" w:hAnsiTheme="minorHAnsi" w:cstheme="minorHAnsi"/>
          <w:color w:val="000000"/>
          <w:lang w:val="en-US"/>
        </w:rPr>
        <w:t xml:space="preserve"> writing any part of Confidential Information, except as may be reasonably necessary for the performance of this Agreement;</w:t>
      </w:r>
    </w:p>
    <w:p w14:paraId="75B3D013"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use any Confidential Information to develop products, prototypes of products, services, or manufacturing processes; or</w:t>
      </w:r>
    </w:p>
    <w:p w14:paraId="75B3D014"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make use of Confidential Information in filing any patent application containing any claim the subject matter of which is derived from such Confidential Information; or</w:t>
      </w:r>
    </w:p>
    <w:p w14:paraId="75B3D015" w14:textId="77777777" w:rsidR="00516F46" w:rsidRPr="00C35BB9" w:rsidRDefault="00426AF2">
      <w:pPr>
        <w:numPr>
          <w:ilvl w:val="5"/>
          <w:numId w:val="10"/>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directly or indirectly disassembling, reverse engineering, or otherwise attempting to learn the structure or ideas related to any product, prototype of a product, or process as may subsist in or be contained in or reproduced in any Confidential Information, or enabling any third party to do or attempt to do the same.</w:t>
      </w:r>
    </w:p>
    <w:p w14:paraId="75B3D016"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Exceptions.</w:t>
      </w:r>
      <w:r w:rsidRPr="00C35BB9">
        <w:rPr>
          <w:rFonts w:asciiTheme="minorHAnsi" w:eastAsia="Calibri" w:hAnsiTheme="minorHAnsi" w:cstheme="minorHAnsi"/>
          <w:color w:val="000000"/>
          <w:lang w:val="en-US"/>
        </w:rPr>
        <w:t xml:space="preserve"> Notwithstanding any of the other obligations hereof, the Provider shall not be liable for release or disclosure of any Confidential Information:</w:t>
      </w:r>
    </w:p>
    <w:p w14:paraId="75B3D017"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which is approved in writing for public release by the Company; or</w:t>
      </w:r>
    </w:p>
    <w:p w14:paraId="75B3D018"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which is requested by a valid court order purporting to have authority to subpoena or demand the production of Confidential Information, provided that, in such cases, the Provider undertakes: (i) not to produce Confidential Information without first providing written notice of the subpoena or demand (including delivery of a copy thereof) to the Company within a reasonable time following receipt of such subpoena or demand, in order to give the latter a reasonable time to object to the production prior to the date on which the same production is required; (ii) to use its best efforts to secure confidential treatment of the Confidential Information prior to its disclosure (whether through protective orders or confidentiality agreements or otherwise) upon any disclosure in response to a subpoena or demand; (iii) to furnish only the portion of Confidential Information that it is legally required.</w:t>
      </w:r>
    </w:p>
    <w:p w14:paraId="3A7909D4" w14:textId="3C155DF0" w:rsidR="00A2146D" w:rsidRPr="00C35BB9" w:rsidRDefault="00A2146D">
      <w:pPr>
        <w:pStyle w:val="berschrift1"/>
        <w:numPr>
          <w:ilvl w:val="0"/>
          <w:numId w:val="7"/>
        </w:numPr>
        <w:rPr>
          <w:rFonts w:asciiTheme="minorHAnsi" w:hAnsiTheme="minorHAnsi" w:cstheme="minorHAnsi"/>
        </w:rPr>
      </w:pPr>
      <w:bookmarkStart w:id="8" w:name="_heading=h.2s8eyo1" w:colFirst="0" w:colLast="0"/>
      <w:bookmarkStart w:id="9" w:name="_Ref134815315"/>
      <w:bookmarkEnd w:id="8"/>
      <w:r w:rsidRPr="00C35BB9">
        <w:rPr>
          <w:rFonts w:asciiTheme="minorHAnsi" w:hAnsiTheme="minorHAnsi" w:cstheme="minorHAnsi"/>
        </w:rPr>
        <w:t>Data Protection</w:t>
      </w:r>
    </w:p>
    <w:p w14:paraId="20763F2B" w14:textId="194AEB78" w:rsidR="00A2146D" w:rsidRPr="00C35BB9" w:rsidRDefault="00333E82" w:rsidP="00A2146D">
      <w:pPr>
        <w:pStyle w:val="Marginal11"/>
        <w:numPr>
          <w:ilvl w:val="1"/>
          <w:numId w:val="7"/>
        </w:numPr>
        <w:rPr>
          <w:rFonts w:asciiTheme="minorHAnsi" w:hAnsiTheme="minorHAnsi" w:cstheme="minorHAnsi"/>
          <w:lang w:val="en-US"/>
        </w:rPr>
      </w:pPr>
      <w:r w:rsidRPr="00333E82">
        <w:rPr>
          <w:rFonts w:asciiTheme="minorHAnsi" w:hAnsiTheme="minorHAnsi" w:cstheme="minorHAnsi"/>
          <w:b/>
          <w:bCs/>
          <w:lang w:val="en-US" w:eastAsia="de-CH"/>
        </w:rPr>
        <w:t>In General.</w:t>
      </w:r>
      <w:r>
        <w:rPr>
          <w:rFonts w:asciiTheme="minorHAnsi" w:hAnsiTheme="minorHAnsi" w:cstheme="minorHAnsi"/>
          <w:lang w:val="en-US" w:eastAsia="de-CH"/>
        </w:rPr>
        <w:t xml:space="preserve"> </w:t>
      </w:r>
      <w:r w:rsidR="00A2146D" w:rsidRPr="00C35BB9">
        <w:rPr>
          <w:rFonts w:asciiTheme="minorHAnsi" w:hAnsiTheme="minorHAnsi" w:cstheme="minorHAnsi"/>
          <w:lang w:val="en-US" w:eastAsia="de-CH"/>
        </w:rPr>
        <w:t xml:space="preserve">Each party </w:t>
      </w:r>
      <w:r w:rsidR="00A2146D" w:rsidRPr="00C35BB9">
        <w:rPr>
          <w:rFonts w:asciiTheme="minorHAnsi" w:hAnsiTheme="minorHAnsi" w:cstheme="minorHAnsi"/>
          <w:lang w:val="en-US"/>
        </w:rPr>
        <w:t xml:space="preserve">undertakes to take all necessary precautions to ensure that it complies </w:t>
      </w:r>
      <w:r w:rsidR="00A2146D" w:rsidRPr="00C35BB9">
        <w:rPr>
          <w:rFonts w:asciiTheme="minorHAnsi" w:hAnsiTheme="minorHAnsi" w:cstheme="minorHAnsi"/>
          <w:szCs w:val="20"/>
          <w:lang w:val="en-US"/>
        </w:rPr>
        <w:t xml:space="preserve">with the data protection laws applicable to it. </w:t>
      </w:r>
    </w:p>
    <w:p w14:paraId="10642E89" w14:textId="0CE63497" w:rsidR="00A2146D" w:rsidRPr="00C35BB9" w:rsidRDefault="00333E82" w:rsidP="00A2146D">
      <w:pPr>
        <w:pStyle w:val="Marginal11"/>
        <w:numPr>
          <w:ilvl w:val="1"/>
          <w:numId w:val="7"/>
        </w:numPr>
        <w:rPr>
          <w:rFonts w:asciiTheme="minorHAnsi" w:hAnsiTheme="minorHAnsi" w:cstheme="minorHAnsi"/>
          <w:lang w:val="en-US"/>
        </w:rPr>
      </w:pPr>
      <w:r w:rsidRPr="00333E82">
        <w:rPr>
          <w:rFonts w:asciiTheme="minorHAnsi" w:hAnsiTheme="minorHAnsi" w:cstheme="minorHAnsi"/>
          <w:b/>
          <w:bCs/>
          <w:lang w:val="en-US"/>
        </w:rPr>
        <w:lastRenderedPageBreak/>
        <w:t>Data Processing Amendment</w:t>
      </w:r>
      <w:r w:rsidRPr="00333E82">
        <w:rPr>
          <w:rFonts w:asciiTheme="minorHAnsi" w:hAnsiTheme="minorHAnsi" w:cstheme="minorHAnsi"/>
          <w:b/>
          <w:bCs/>
          <w:lang w:val="en-US"/>
        </w:rPr>
        <w:t>.</w:t>
      </w:r>
      <w:r>
        <w:rPr>
          <w:rFonts w:asciiTheme="minorHAnsi" w:hAnsiTheme="minorHAnsi" w:cstheme="minorHAnsi"/>
          <w:lang w:val="en-US"/>
        </w:rPr>
        <w:t xml:space="preserve"> </w:t>
      </w:r>
      <w:r w:rsidR="00A2146D" w:rsidRPr="00C35BB9">
        <w:rPr>
          <w:rFonts w:asciiTheme="minorHAnsi" w:hAnsiTheme="minorHAnsi" w:cstheme="minorHAnsi"/>
          <w:lang w:val="en-US"/>
        </w:rPr>
        <w:t>Where the Services involve the processing or transfer of personal data, the Data Processing Amendment in Annex 2 (the "DPA") shall apply and forms an integral part of this Agreement. In the event of any inconsistency between this Agreement and the DPA regarding personal data, the DPA prevails.</w:t>
      </w:r>
    </w:p>
    <w:p w14:paraId="75B3D019" w14:textId="0E9663A2" w:rsidR="00516F46" w:rsidRPr="00C35BB9" w:rsidRDefault="00426AF2">
      <w:pPr>
        <w:pStyle w:val="berschrift1"/>
        <w:numPr>
          <w:ilvl w:val="0"/>
          <w:numId w:val="7"/>
        </w:numPr>
        <w:rPr>
          <w:rFonts w:asciiTheme="minorHAnsi" w:hAnsiTheme="minorHAnsi" w:cstheme="minorHAnsi"/>
        </w:rPr>
      </w:pPr>
      <w:bookmarkStart w:id="10" w:name="_Ref213149530"/>
      <w:proofErr w:type="spellStart"/>
      <w:r w:rsidRPr="00C35BB9">
        <w:rPr>
          <w:rFonts w:asciiTheme="minorHAnsi" w:hAnsiTheme="minorHAnsi" w:cstheme="minorHAnsi"/>
        </w:rPr>
        <w:t>Intellectual</w:t>
      </w:r>
      <w:proofErr w:type="spellEnd"/>
      <w:r w:rsidRPr="00C35BB9">
        <w:rPr>
          <w:rFonts w:asciiTheme="minorHAnsi" w:hAnsiTheme="minorHAnsi" w:cstheme="minorHAnsi"/>
        </w:rPr>
        <w:t xml:space="preserve"> Property</w:t>
      </w:r>
      <w:bookmarkEnd w:id="9"/>
      <w:bookmarkEnd w:id="10"/>
    </w:p>
    <w:p w14:paraId="75B3D01A" w14:textId="77777777" w:rsidR="00516F46" w:rsidRPr="00C35BB9" w:rsidRDefault="00426AF2">
      <w:pPr>
        <w:pStyle w:val="berschrift2"/>
        <w:numPr>
          <w:ilvl w:val="3"/>
          <w:numId w:val="7"/>
        </w:numPr>
        <w:rPr>
          <w:rFonts w:asciiTheme="minorHAnsi" w:hAnsiTheme="minorHAnsi" w:cstheme="minorHAnsi"/>
        </w:rPr>
      </w:pPr>
      <w:bookmarkStart w:id="11" w:name="_heading=h.2et92p0" w:colFirst="0" w:colLast="0"/>
      <w:bookmarkStart w:id="12" w:name="_Ref134636043"/>
      <w:bookmarkEnd w:id="11"/>
      <w:r w:rsidRPr="00C35BB9">
        <w:rPr>
          <w:rFonts w:asciiTheme="minorHAnsi" w:hAnsiTheme="minorHAnsi" w:cstheme="minorHAnsi"/>
        </w:rPr>
        <w:t xml:space="preserve">Definition </w:t>
      </w:r>
      <w:proofErr w:type="spellStart"/>
      <w:r w:rsidRPr="00C35BB9">
        <w:rPr>
          <w:rFonts w:asciiTheme="minorHAnsi" w:hAnsiTheme="minorHAnsi" w:cstheme="minorHAnsi"/>
        </w:rPr>
        <w:t>of</w:t>
      </w:r>
      <w:proofErr w:type="spellEnd"/>
      <w:r w:rsidRPr="00C35BB9">
        <w:rPr>
          <w:rFonts w:asciiTheme="minorHAnsi" w:hAnsiTheme="minorHAnsi" w:cstheme="minorHAnsi"/>
        </w:rPr>
        <w:t xml:space="preserve"> IP Rights</w:t>
      </w:r>
      <w:bookmarkEnd w:id="12"/>
    </w:p>
    <w:p w14:paraId="75B3D01B" w14:textId="674CEF77" w:rsidR="00516F46" w:rsidRPr="00C35BB9" w:rsidRDefault="00426AF2">
      <w:pPr>
        <w:numPr>
          <w:ilvl w:val="0"/>
          <w:numId w:val="3"/>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The term intellectual property rights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IP Rights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means all right, title, and interest, on a worldwide basis, in and to any copyrightable material (including computer software and computer code), algorithms, notes, records, drawings, documents, utility models, data, databases, designs, inventions, improvements, developments, discoveries, creations, concepts, processes, technologies, methods, audio works, recordings, compilations, derivative works, names, symbols, goods, logos, ideas, formulas, systems, techniques, know-how and information of any kind conceived, created, discovered, authored, invented, developed or reduced to practice by the Provider, solely or in collaboration with others, prior to or during the term of this Agreement, arising out of, or in connection with, performing the Services under this Agreement (hereinafter collectively referred to as the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Works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including, without limitation, any copyrights, patents, trade secrets, trademarks, mask work rights, moral rights, contract and licensing rights, as well as any other rights and forms of protection of a similar nature or having equivalent or similar effect to any of the foregoing that may exist anywhere in the world, including without limitation, in the case of each of the foregoing, whether unregistered, registered or comprising an application for registration. </w:t>
      </w:r>
    </w:p>
    <w:p w14:paraId="75B3D01C" w14:textId="77777777" w:rsidR="00516F46" w:rsidRPr="00C35BB9" w:rsidRDefault="00426AF2">
      <w:pPr>
        <w:pStyle w:val="berschrift2"/>
        <w:numPr>
          <w:ilvl w:val="3"/>
          <w:numId w:val="7"/>
        </w:numPr>
        <w:rPr>
          <w:rFonts w:asciiTheme="minorHAnsi" w:hAnsiTheme="minorHAnsi" w:cstheme="minorHAnsi"/>
        </w:rPr>
      </w:pPr>
      <w:bookmarkStart w:id="13" w:name="_heading=h.17dp8vu" w:colFirst="0" w:colLast="0"/>
      <w:bookmarkStart w:id="14" w:name="_Ref134795469"/>
      <w:bookmarkEnd w:id="13"/>
      <w:proofErr w:type="spellStart"/>
      <w:r w:rsidRPr="00C35BB9">
        <w:rPr>
          <w:rFonts w:asciiTheme="minorHAnsi" w:hAnsiTheme="minorHAnsi" w:cstheme="minorHAnsi"/>
        </w:rPr>
        <w:t>Assignment</w:t>
      </w:r>
      <w:proofErr w:type="spellEnd"/>
      <w:r w:rsidRPr="00C35BB9">
        <w:rPr>
          <w:rFonts w:asciiTheme="minorHAnsi" w:hAnsiTheme="minorHAnsi" w:cstheme="minorHAnsi"/>
        </w:rPr>
        <w:t>, Licensing</w:t>
      </w:r>
      <w:bookmarkEnd w:id="14"/>
    </w:p>
    <w:p w14:paraId="75B3D01D" w14:textId="2C4F7C0E"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lang w:val="en-US"/>
        </w:rPr>
      </w:pPr>
      <w:bookmarkStart w:id="15" w:name="_heading=h.3rdcrjn" w:colFirst="0" w:colLast="0"/>
      <w:bookmarkStart w:id="16" w:name="_Ref134636035"/>
      <w:bookmarkEnd w:id="15"/>
      <w:r w:rsidRPr="00C35BB9">
        <w:rPr>
          <w:rFonts w:asciiTheme="minorHAnsi" w:eastAsia="Calibri" w:hAnsiTheme="minorHAnsi" w:cstheme="minorHAnsi"/>
          <w:b/>
          <w:color w:val="000000"/>
          <w:lang w:val="en-US"/>
        </w:rPr>
        <w:t>Assignment</w:t>
      </w:r>
      <w:r w:rsidRPr="00C35BB9">
        <w:rPr>
          <w:rFonts w:asciiTheme="minorHAnsi" w:eastAsia="Calibri" w:hAnsiTheme="minorHAnsi" w:cstheme="minorHAnsi"/>
          <w:color w:val="000000"/>
          <w:lang w:val="en-US"/>
        </w:rPr>
        <w:t xml:space="preserve">. The Provider agrees that all current and future right, title, and interest in and to any Works (defined in 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7.1</w:t>
      </w:r>
      <w:r w:rsidR="00C8006C"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and all IP Rights (defined in </w:t>
      </w:r>
      <w:r w:rsidR="00C8006C" w:rsidRPr="00C35BB9">
        <w:rPr>
          <w:rFonts w:asciiTheme="minorHAnsi" w:eastAsia="Calibri" w:hAnsiTheme="minorHAnsi" w:cstheme="minorHAnsi"/>
          <w:color w:val="000000"/>
          <w:lang w:val="en-US"/>
        </w:rPr>
        <w:t xml:space="preserve">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7.1</w:t>
      </w:r>
      <w:r w:rsidR="00C8006C"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related thereto, are the sole and exclusive property of the Company and hereby irrevocably, unconditionally and without limitation assigns (or cause to be assigned) to the Company all right, title and interest, on a worldwide basis, in and to the Works (defined in </w:t>
      </w:r>
      <w:r w:rsidR="00C8006C" w:rsidRPr="00C35BB9">
        <w:rPr>
          <w:rFonts w:asciiTheme="minorHAnsi" w:eastAsia="Calibri" w:hAnsiTheme="minorHAnsi" w:cstheme="minorHAnsi"/>
          <w:color w:val="000000"/>
          <w:lang w:val="en-US"/>
        </w:rPr>
        <w:t xml:space="preserve">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7.1</w:t>
      </w:r>
      <w:r w:rsidR="00C8006C"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and all IP Rights (defined in </w:t>
      </w:r>
      <w:r w:rsidR="00C8006C" w:rsidRPr="00C35BB9">
        <w:rPr>
          <w:rFonts w:asciiTheme="minorHAnsi" w:eastAsia="Calibri" w:hAnsiTheme="minorHAnsi" w:cstheme="minorHAnsi"/>
          <w:color w:val="000000"/>
          <w:lang w:val="en-US"/>
        </w:rPr>
        <w:t xml:space="preserve">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7.1</w:t>
      </w:r>
      <w:r w:rsidR="00C8006C"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related thereto.</w:t>
      </w:r>
      <w:bookmarkEnd w:id="16"/>
      <w:r w:rsidRPr="00C35BB9">
        <w:rPr>
          <w:rFonts w:asciiTheme="minorHAnsi" w:eastAsia="Calibri" w:hAnsiTheme="minorHAnsi" w:cstheme="minorHAnsi"/>
          <w:color w:val="000000"/>
          <w:lang w:val="en-US"/>
        </w:rPr>
        <w:t xml:space="preserve"> </w:t>
      </w:r>
    </w:p>
    <w:p w14:paraId="75B3D01E" w14:textId="68747BDD" w:rsidR="00516F46" w:rsidRPr="00C35BB9" w:rsidRDefault="00426AF2">
      <w:pPr>
        <w:numPr>
          <w:ilvl w:val="0"/>
          <w:numId w:val="5"/>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Any assignment to the Company of the Works and IP Rights (defined in </w:t>
      </w:r>
      <w:r w:rsidR="00C8006C" w:rsidRPr="00C35BB9">
        <w:rPr>
          <w:rFonts w:asciiTheme="minorHAnsi" w:eastAsia="Calibri" w:hAnsiTheme="minorHAnsi" w:cstheme="minorHAnsi"/>
          <w:color w:val="000000"/>
          <w:lang w:val="en-US"/>
        </w:rPr>
        <w:t xml:space="preserve">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7.1</w:t>
      </w:r>
      <w:r w:rsidR="00C8006C"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includes (a) all rights of attribution, paternity, integrity, modification, and any other rights throughout the world that may be known as or referred to as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moral rights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droit moral,</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or the like (collectively,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Moral Rights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and (b) all past, present, and future rights to sue, causes of action and enforcement rights of any type or nature whatsoever, whether known, unknown, currently pending, filed, or otherwise, for the assigned Works, including claims for damages, injunctive relief and other remedies for past, current and future infringement thereof.</w:t>
      </w:r>
    </w:p>
    <w:p w14:paraId="75B3D01F" w14:textId="77777777" w:rsidR="00516F46" w:rsidRPr="00C35BB9" w:rsidRDefault="00426AF2">
      <w:pPr>
        <w:numPr>
          <w:ilvl w:val="0"/>
          <w:numId w:val="5"/>
        </w:numPr>
        <w:pBdr>
          <w:top w:val="nil"/>
          <w:left w:val="nil"/>
          <w:bottom w:val="nil"/>
          <w:right w:val="nil"/>
          <w:between w:val="nil"/>
        </w:pBdr>
        <w:rPr>
          <w:rFonts w:asciiTheme="minorHAnsi" w:eastAsia="Calibri" w:hAnsiTheme="minorHAnsi" w:cstheme="minorHAnsi"/>
          <w:b/>
          <w:color w:val="213E37"/>
          <w:lang w:val="en-US"/>
        </w:rPr>
      </w:pPr>
      <w:r w:rsidRPr="00C35BB9">
        <w:rPr>
          <w:rFonts w:asciiTheme="minorHAnsi" w:eastAsia="Calibri" w:hAnsiTheme="minorHAnsi" w:cstheme="minorHAnsi"/>
          <w:color w:val="000000"/>
          <w:lang w:val="en-US"/>
        </w:rPr>
        <w:t xml:space="preserve">To the extent that Moral Rights cannot be assigned (or licensed) under applicable law, the Provider hereby waives and agrees not to enforce </w:t>
      </w:r>
      <w:proofErr w:type="gramStart"/>
      <w:r w:rsidRPr="00C35BB9">
        <w:rPr>
          <w:rFonts w:asciiTheme="minorHAnsi" w:eastAsia="Calibri" w:hAnsiTheme="minorHAnsi" w:cstheme="minorHAnsi"/>
          <w:color w:val="000000"/>
          <w:lang w:val="en-US"/>
        </w:rPr>
        <w:t>any and all</w:t>
      </w:r>
      <w:proofErr w:type="gramEnd"/>
      <w:r w:rsidRPr="00C35BB9">
        <w:rPr>
          <w:rFonts w:asciiTheme="minorHAnsi" w:eastAsia="Calibri" w:hAnsiTheme="minorHAnsi" w:cstheme="minorHAnsi"/>
          <w:color w:val="000000"/>
          <w:lang w:val="en-US"/>
        </w:rPr>
        <w:t xml:space="preserve"> Moral Rights, including, without limitation, any limitation on subsequent modification, to the extent permitted under applicable law.</w:t>
      </w:r>
    </w:p>
    <w:p w14:paraId="75B3D020" w14:textId="3E103F37"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lastRenderedPageBreak/>
        <w:t>License</w:t>
      </w:r>
      <w:r w:rsidRPr="00C35BB9">
        <w:rPr>
          <w:rFonts w:asciiTheme="minorHAnsi" w:eastAsia="Calibri" w:hAnsiTheme="minorHAnsi" w:cstheme="minorHAnsi"/>
          <w:color w:val="000000"/>
          <w:lang w:val="en-US"/>
        </w:rPr>
        <w:t xml:space="preserve">. Where delivery and assignment under section </w:t>
      </w:r>
      <w:r w:rsidR="000F4EA2" w:rsidRPr="00C35BB9">
        <w:rPr>
          <w:rFonts w:asciiTheme="minorHAnsi" w:eastAsia="Calibri" w:hAnsiTheme="minorHAnsi" w:cstheme="minorHAnsi"/>
          <w:color w:val="000000"/>
          <w:lang w:val="en-US"/>
        </w:rPr>
        <w:fldChar w:fldCharType="begin"/>
      </w:r>
      <w:r w:rsidR="000F4EA2" w:rsidRPr="00C35BB9">
        <w:rPr>
          <w:rFonts w:asciiTheme="minorHAnsi" w:eastAsia="Calibri" w:hAnsiTheme="minorHAnsi" w:cstheme="minorHAnsi"/>
          <w:color w:val="000000"/>
          <w:lang w:val="en-US"/>
        </w:rPr>
        <w:instrText xml:space="preserve"> REF _Ref134636035 \r \h </w:instrText>
      </w:r>
      <w:r w:rsidR="002D7AA0" w:rsidRPr="00C35BB9">
        <w:rPr>
          <w:rFonts w:asciiTheme="minorHAnsi" w:eastAsia="Calibri" w:hAnsiTheme="minorHAnsi" w:cstheme="minorHAnsi"/>
          <w:color w:val="000000"/>
          <w:lang w:val="en-US"/>
        </w:rPr>
        <w:instrText xml:space="preserve"> \* MERGEFORMAT </w:instrText>
      </w:r>
      <w:r w:rsidR="000F4EA2" w:rsidRPr="00C35BB9">
        <w:rPr>
          <w:rFonts w:asciiTheme="minorHAnsi" w:eastAsia="Calibri" w:hAnsiTheme="minorHAnsi" w:cstheme="minorHAnsi"/>
          <w:color w:val="000000"/>
          <w:lang w:val="en-US"/>
        </w:rPr>
      </w:r>
      <w:r w:rsidR="000F4EA2"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7.2.1</w:t>
      </w:r>
      <w:r w:rsidR="000F4EA2"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is not feasible or not permitted by law, the Provider hereby grants the Company a perpetual, royalty-free, exclusive, irrevocable, and worldwide license to the IP Rights (defined in section </w:t>
      </w:r>
      <w:r w:rsidR="000F4EA2" w:rsidRPr="00C35BB9">
        <w:rPr>
          <w:rFonts w:asciiTheme="minorHAnsi" w:eastAsia="Calibri" w:hAnsiTheme="minorHAnsi" w:cstheme="minorHAnsi"/>
          <w:color w:val="000000"/>
          <w:lang w:val="en-US"/>
        </w:rPr>
        <w:fldChar w:fldCharType="begin"/>
      </w:r>
      <w:r w:rsidR="000F4EA2"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0F4EA2" w:rsidRPr="00C35BB9">
        <w:rPr>
          <w:rFonts w:asciiTheme="minorHAnsi" w:eastAsia="Calibri" w:hAnsiTheme="minorHAnsi" w:cstheme="minorHAnsi"/>
          <w:color w:val="000000"/>
          <w:lang w:val="en-US"/>
        </w:rPr>
      </w:r>
      <w:r w:rsidR="000F4EA2"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7.1</w:t>
      </w:r>
      <w:r w:rsidR="000F4EA2"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to display, copy, develop, distribute, market, sublicense, transfer, or otherwise use the Works (defined in </w:t>
      </w:r>
      <w:r w:rsidR="00C8006C" w:rsidRPr="00C35BB9">
        <w:rPr>
          <w:rFonts w:asciiTheme="minorHAnsi" w:eastAsia="Calibri" w:hAnsiTheme="minorHAnsi" w:cstheme="minorHAnsi"/>
          <w:color w:val="000000"/>
          <w:lang w:val="en-US"/>
        </w:rPr>
        <w:t xml:space="preserve">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_Ref134636043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7.1</w:t>
      </w:r>
      <w:r w:rsidR="00C8006C"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in whole or in part, and all of its derivative works in any manner the Company, in its sole discretion, deems appropriate. </w:t>
      </w:r>
    </w:p>
    <w:p w14:paraId="75B3D021" w14:textId="3A3285BD"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lang w:val="en-US"/>
        </w:rPr>
      </w:pPr>
      <w:bookmarkStart w:id="17" w:name="_heading=h.26in1rg" w:colFirst="0" w:colLast="0"/>
      <w:bookmarkStart w:id="18" w:name="_Ref134636121"/>
      <w:bookmarkEnd w:id="17"/>
      <w:r w:rsidRPr="00C35BB9">
        <w:rPr>
          <w:rFonts w:asciiTheme="minorHAnsi" w:eastAsia="Calibri" w:hAnsiTheme="minorHAnsi" w:cstheme="minorHAnsi"/>
          <w:b/>
          <w:color w:val="000000"/>
          <w:lang w:val="en-US"/>
        </w:rPr>
        <w:t>Past Deliverables</w:t>
      </w:r>
      <w:r w:rsidRPr="00C35BB9">
        <w:rPr>
          <w:rFonts w:asciiTheme="minorHAnsi" w:eastAsia="Calibri" w:hAnsiTheme="minorHAnsi" w:cstheme="minorHAnsi"/>
          <w:color w:val="000000"/>
          <w:lang w:val="en-US"/>
        </w:rPr>
        <w:t>. Provided that Provider has created Works prior to the signing of this Agreement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Past Deliverables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the Provider unconditionally and irrevocably assigns the sole and exclusive property to all such Past Deliverables and all IP Rights, on a worldwide basis, related thereto to the Company. The Provider hereby confirms that Provider has been fully compensated for such </w:t>
      </w:r>
      <w:proofErr w:type="gramStart"/>
      <w:r w:rsidRPr="00C35BB9">
        <w:rPr>
          <w:rFonts w:asciiTheme="minorHAnsi" w:eastAsia="Calibri" w:hAnsiTheme="minorHAnsi" w:cstheme="minorHAnsi"/>
          <w:color w:val="000000"/>
          <w:lang w:val="en-US"/>
        </w:rPr>
        <w:t>assignment</w:t>
      </w:r>
      <w:proofErr w:type="gramEnd"/>
      <w:r w:rsidRPr="00C35BB9">
        <w:rPr>
          <w:rFonts w:asciiTheme="minorHAnsi" w:eastAsia="Calibri" w:hAnsiTheme="minorHAnsi" w:cstheme="minorHAnsi"/>
          <w:color w:val="000000"/>
          <w:lang w:val="en-US"/>
        </w:rPr>
        <w:t xml:space="preserve"> and such compensation represents fair and accurate consideration for the assignment of the Past Deliverables and all IP Rights related thereto. The Provider hereby waives any claim in relation </w:t>
      </w:r>
      <w:proofErr w:type="gramStart"/>
      <w:r w:rsidRPr="00C35BB9">
        <w:rPr>
          <w:rFonts w:asciiTheme="minorHAnsi" w:eastAsia="Calibri" w:hAnsiTheme="minorHAnsi" w:cstheme="minorHAnsi"/>
          <w:color w:val="000000"/>
          <w:lang w:val="en-US"/>
        </w:rPr>
        <w:t>or</w:t>
      </w:r>
      <w:proofErr w:type="gramEnd"/>
      <w:r w:rsidRPr="00C35BB9">
        <w:rPr>
          <w:rFonts w:asciiTheme="minorHAnsi" w:eastAsia="Calibri" w:hAnsiTheme="minorHAnsi" w:cstheme="minorHAnsi"/>
          <w:color w:val="000000"/>
          <w:lang w:val="en-US"/>
        </w:rPr>
        <w:t xml:space="preserve"> arising out of the supply or the assignment of the Past Deliverables except as otherwise set forth herein.</w:t>
      </w:r>
      <w:bookmarkEnd w:id="18"/>
      <w:r w:rsidRPr="00C35BB9">
        <w:rPr>
          <w:rFonts w:asciiTheme="minorHAnsi" w:eastAsia="Calibri" w:hAnsiTheme="minorHAnsi" w:cstheme="minorHAnsi"/>
          <w:color w:val="000000"/>
          <w:lang w:val="en-US"/>
        </w:rPr>
        <w:t xml:space="preserve"> </w:t>
      </w:r>
    </w:p>
    <w:p w14:paraId="75B3D022" w14:textId="77777777"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highlight w:val="white"/>
          <w:lang w:val="en-US"/>
        </w:rPr>
      </w:pPr>
      <w:r w:rsidRPr="00C35BB9">
        <w:rPr>
          <w:rFonts w:asciiTheme="minorHAnsi" w:eastAsia="Calibri" w:hAnsiTheme="minorHAnsi" w:cstheme="minorHAnsi"/>
          <w:b/>
          <w:color w:val="000000"/>
          <w:lang w:val="en-US"/>
        </w:rPr>
        <w:t>License for the Provider</w:t>
      </w:r>
      <w:r w:rsidRPr="00C35BB9">
        <w:rPr>
          <w:rFonts w:asciiTheme="minorHAnsi" w:eastAsia="Calibri" w:hAnsiTheme="minorHAnsi" w:cstheme="minorHAnsi"/>
          <w:color w:val="000000"/>
          <w:lang w:val="en-US"/>
        </w:rPr>
        <w:t xml:space="preserve">. The </w:t>
      </w:r>
      <w:r w:rsidRPr="00C35BB9">
        <w:rPr>
          <w:rFonts w:asciiTheme="minorHAnsi" w:eastAsia="Calibri" w:hAnsiTheme="minorHAnsi" w:cstheme="minorHAnsi"/>
          <w:color w:val="000000"/>
          <w:highlight w:val="white"/>
          <w:lang w:val="en-US"/>
        </w:rPr>
        <w:t>Company grants to the Provider a royalty-free, non-transferable, non-sublicensable, revocable, non-exclusive license to use the Works solely for the purpose of providing Services to the Company.</w:t>
      </w:r>
    </w:p>
    <w:p w14:paraId="75B3D023" w14:textId="77777777" w:rsidR="00516F46" w:rsidRPr="00C35BB9" w:rsidRDefault="00426AF2">
      <w:pPr>
        <w:pStyle w:val="berschrift2"/>
        <w:numPr>
          <w:ilvl w:val="3"/>
          <w:numId w:val="7"/>
        </w:numPr>
        <w:rPr>
          <w:rFonts w:asciiTheme="minorHAnsi" w:hAnsiTheme="minorHAnsi" w:cstheme="minorHAnsi"/>
        </w:rPr>
      </w:pPr>
      <w:r w:rsidRPr="00C35BB9">
        <w:rPr>
          <w:rFonts w:asciiTheme="minorHAnsi" w:hAnsiTheme="minorHAnsi" w:cstheme="minorHAnsi"/>
        </w:rPr>
        <w:t xml:space="preserve">Other </w:t>
      </w:r>
      <w:proofErr w:type="spellStart"/>
      <w:r w:rsidRPr="00C35BB9">
        <w:rPr>
          <w:rFonts w:asciiTheme="minorHAnsi" w:hAnsiTheme="minorHAnsi" w:cstheme="minorHAnsi"/>
        </w:rPr>
        <w:t>Intellectual</w:t>
      </w:r>
      <w:proofErr w:type="spellEnd"/>
      <w:r w:rsidRPr="00C35BB9">
        <w:rPr>
          <w:rFonts w:asciiTheme="minorHAnsi" w:hAnsiTheme="minorHAnsi" w:cstheme="minorHAnsi"/>
        </w:rPr>
        <w:t xml:space="preserve"> Property </w:t>
      </w:r>
      <w:proofErr w:type="spellStart"/>
      <w:r w:rsidRPr="00C35BB9">
        <w:rPr>
          <w:rFonts w:asciiTheme="minorHAnsi" w:hAnsiTheme="minorHAnsi" w:cstheme="minorHAnsi"/>
        </w:rPr>
        <w:t>related</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Obligations</w:t>
      </w:r>
      <w:proofErr w:type="spellEnd"/>
    </w:p>
    <w:p w14:paraId="75B3D024" w14:textId="4AD40841"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Project Materials</w:t>
      </w:r>
      <w:r w:rsidRPr="00C35BB9">
        <w:rPr>
          <w:rFonts w:asciiTheme="minorHAnsi" w:eastAsia="Calibri" w:hAnsiTheme="minorHAnsi" w:cstheme="minorHAnsi"/>
          <w:color w:val="000000"/>
          <w:lang w:val="en-US"/>
        </w:rPr>
        <w:t xml:space="preserve">. The Company may provide items and materials (hereinafter collectively referred to as the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Project Materials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w:t>
      </w:r>
      <w:proofErr w:type="gramStart"/>
      <w:r w:rsidRPr="00C35BB9">
        <w:rPr>
          <w:rFonts w:asciiTheme="minorHAnsi" w:eastAsia="Calibri" w:hAnsiTheme="minorHAnsi" w:cstheme="minorHAnsi"/>
          <w:color w:val="000000"/>
          <w:lang w:val="en-US"/>
        </w:rPr>
        <w:t>in order to</w:t>
      </w:r>
      <w:proofErr w:type="gramEnd"/>
      <w:r w:rsidRPr="00C35BB9">
        <w:rPr>
          <w:rFonts w:asciiTheme="minorHAnsi" w:eastAsia="Calibri" w:hAnsiTheme="minorHAnsi" w:cstheme="minorHAnsi"/>
          <w:color w:val="000000"/>
          <w:lang w:val="en-US"/>
        </w:rPr>
        <w:t xml:space="preserve"> allow the Provider to provide the Services. The Provider agrees that it will not, without the Company’s express prior written authorization in each instance, disassemble, decompile, or otherwise reverse engineer any Project Materials, which are, and will remain, the sole and exclusive property of the Company, and will be treated as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Confidential Information</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 xml:space="preserve"> to all the purposes of this Agreement. </w:t>
      </w:r>
    </w:p>
    <w:p w14:paraId="75B3D025" w14:textId="0E2DE1AE"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Prior Inventions</w:t>
      </w:r>
      <w:r w:rsidRPr="00C35BB9">
        <w:rPr>
          <w:rFonts w:asciiTheme="minorHAnsi" w:eastAsia="Calibri" w:hAnsiTheme="minorHAnsi" w:cstheme="minorHAnsi"/>
          <w:color w:val="000000"/>
          <w:lang w:val="en-US"/>
        </w:rPr>
        <w:t xml:space="preserve">. The Provider agrees that if, in the course of performing the Services, the Provider incorporates into any Works or utilizes in the performance of the Services any pre-existing invention, discovery, original works of authorship, development, improvements, trade secret, concept, or other proprietary information or intellectual property right owned by the Provider or in which the Provider has an interest (hereinafter collectively referred to as </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Prior Inventions</w:t>
      </w:r>
      <w:r w:rsidR="00AD0C89"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lang w:val="en-US"/>
        </w:rPr>
        <w:t>):</w:t>
      </w:r>
    </w:p>
    <w:p w14:paraId="75B3D026" w14:textId="77777777" w:rsidR="00516F46" w:rsidRPr="00C35BB9" w:rsidRDefault="00426AF2">
      <w:pPr>
        <w:numPr>
          <w:ilvl w:val="5"/>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the Provider will provide the Company with prior written notice; and </w:t>
      </w:r>
    </w:p>
    <w:p w14:paraId="75B3D027" w14:textId="77777777" w:rsidR="00516F46" w:rsidRPr="00C35BB9" w:rsidRDefault="00426AF2">
      <w:pPr>
        <w:numPr>
          <w:ilvl w:val="5"/>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the Company is hereby granted a nonexclusive, royalty-free, perpetual, irrevocable, transferable, worldwide license (with the right to grant and authorize sublicenses) to make, have made, use, import, offer for sale, sell, reproduce, distribute, modify, adapt, prepare derivative works of, display, perform, and otherwise exploit such Prior Inventions, without restriction, including, without limitation, as part of or in connection with such Works, and to practice any method related thereto. </w:t>
      </w:r>
    </w:p>
    <w:p w14:paraId="75B3D028" w14:textId="77777777" w:rsidR="00516F46" w:rsidRPr="00C35BB9" w:rsidRDefault="00426AF2">
      <w:pPr>
        <w:numPr>
          <w:ilvl w:val="0"/>
          <w:numId w:val="3"/>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In any case, the Provider will not incorporate any invention, improvement, development, concept, discovery, work of authorship or other proprietary information owned by any third party into any Works without the Company’s prior written consent.</w:t>
      </w:r>
    </w:p>
    <w:p w14:paraId="75B3D029" w14:textId="77777777"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lastRenderedPageBreak/>
        <w:t>Further Assurances</w:t>
      </w:r>
      <w:r w:rsidRPr="00C35BB9">
        <w:rPr>
          <w:rFonts w:asciiTheme="minorHAnsi" w:eastAsia="Calibri" w:hAnsiTheme="minorHAnsi" w:cstheme="minorHAnsi"/>
          <w:color w:val="000000"/>
          <w:lang w:val="en-US"/>
        </w:rPr>
        <w:t xml:space="preserve">. Upon each request by the Company, without additional consideration, the Provider agrees to promptly execute documents, testify and take other acts at the Company’s expense as the Company may deem necessary or desirable to procure, maintain, perfect, and enforce the full benefits, enjoyment, rights, title and interest, on a worldwide basis of the Works and IP Rights assigned or licensed hereunder, and render all necessary assistance in making application for and obtaining original, renewal, or reissued utility and design patents, copyrights, mask works, trademarks, trade secrets, and all other technology and intellectual property rights throughout the world related to any of the Works and IP Rights, in the Company’s name and for its benefit. </w:t>
      </w:r>
    </w:p>
    <w:p w14:paraId="75B3D02A" w14:textId="4AB29C6C" w:rsidR="00516F46" w:rsidRPr="00C35BB9" w:rsidRDefault="00426AF2">
      <w:pPr>
        <w:numPr>
          <w:ilvl w:val="4"/>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Attorney-in-fact</w:t>
      </w:r>
      <w:r w:rsidRPr="00C35BB9">
        <w:rPr>
          <w:rFonts w:asciiTheme="minorHAnsi" w:eastAsia="Calibri" w:hAnsiTheme="minorHAnsi" w:cstheme="minorHAnsi"/>
          <w:color w:val="000000"/>
          <w:lang w:val="en-US"/>
        </w:rPr>
        <w:t xml:space="preserve">. Provider agrees that, if the Company is unable because of Provider’s unavailability, dissolution, mental or physical incapacity, or for any other reason, to secure Provider’s signature with respect to any Works, including, without limitation, for the purpose of applying for or pursuing any application for any patents or mask work or copyright registrations covering the Works assigned to the Company in section </w:t>
      </w:r>
      <w:r w:rsidR="004B69B9" w:rsidRPr="00C35BB9">
        <w:rPr>
          <w:rFonts w:asciiTheme="minorHAnsi" w:eastAsia="Calibri" w:hAnsiTheme="minorHAnsi" w:cstheme="minorHAnsi"/>
          <w:color w:val="000000"/>
          <w:lang w:val="en-US"/>
        </w:rPr>
        <w:fldChar w:fldCharType="begin"/>
      </w:r>
      <w:r w:rsidR="004B69B9" w:rsidRPr="00C35BB9">
        <w:rPr>
          <w:rFonts w:asciiTheme="minorHAnsi" w:eastAsia="Calibri" w:hAnsiTheme="minorHAnsi" w:cstheme="minorHAnsi"/>
          <w:color w:val="000000"/>
          <w:lang w:val="en-US"/>
        </w:rPr>
        <w:instrText xml:space="preserve"> REF _Ref134795469 \r \h </w:instrText>
      </w:r>
      <w:r w:rsidR="002D7AA0" w:rsidRPr="00C35BB9">
        <w:rPr>
          <w:rFonts w:asciiTheme="minorHAnsi" w:eastAsia="Calibri" w:hAnsiTheme="minorHAnsi" w:cstheme="minorHAnsi"/>
          <w:color w:val="000000"/>
          <w:lang w:val="en-US"/>
        </w:rPr>
        <w:instrText xml:space="preserve"> \* MERGEFORMAT </w:instrText>
      </w:r>
      <w:r w:rsidR="004B69B9" w:rsidRPr="00C35BB9">
        <w:rPr>
          <w:rFonts w:asciiTheme="minorHAnsi" w:eastAsia="Calibri" w:hAnsiTheme="minorHAnsi" w:cstheme="minorHAnsi"/>
          <w:color w:val="000000"/>
          <w:lang w:val="en-US"/>
        </w:rPr>
      </w:r>
      <w:r w:rsidR="004B69B9" w:rsidRPr="00C35BB9">
        <w:rPr>
          <w:rFonts w:asciiTheme="minorHAnsi" w:eastAsia="Calibri" w:hAnsiTheme="minorHAnsi" w:cstheme="minorHAnsi"/>
          <w:color w:val="000000"/>
          <w:lang w:val="en-US"/>
        </w:rPr>
        <w:fldChar w:fldCharType="separate"/>
      </w:r>
      <w:r w:rsidR="00984B2C" w:rsidRPr="00C35BB9">
        <w:rPr>
          <w:rFonts w:asciiTheme="minorHAnsi" w:eastAsia="Calibri" w:hAnsiTheme="minorHAnsi" w:cstheme="minorHAnsi"/>
          <w:color w:val="000000"/>
          <w:lang w:val="en-US"/>
        </w:rPr>
        <w:t>7.2</w:t>
      </w:r>
      <w:r w:rsidR="004B69B9"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then Provider hereby irrevocably designates and appoints the Company and its duly authorized officers and agents as Provider’s agent and attorney-in-fact, to act for and on Provider’s behalf to execute and file any papers and oaths and to do all other lawfully permitted acts with respect to such Works to further the prosecution and issuance of patents, copyright and mask work registrations with the same legal force and effect as if executed by Provider. </w:t>
      </w:r>
    </w:p>
    <w:p w14:paraId="75B3D02B" w14:textId="77777777" w:rsidR="00516F46" w:rsidRPr="00C35BB9" w:rsidRDefault="00426AF2">
      <w:pPr>
        <w:pStyle w:val="berschrift1"/>
        <w:numPr>
          <w:ilvl w:val="0"/>
          <w:numId w:val="7"/>
        </w:numPr>
        <w:rPr>
          <w:rFonts w:asciiTheme="minorHAnsi" w:hAnsiTheme="minorHAnsi" w:cstheme="minorHAnsi"/>
        </w:rPr>
      </w:pPr>
      <w:r w:rsidRPr="00C35BB9">
        <w:rPr>
          <w:rFonts w:asciiTheme="minorHAnsi" w:hAnsiTheme="minorHAnsi" w:cstheme="minorHAnsi"/>
        </w:rPr>
        <w:t xml:space="preserve">Further Provider </w:t>
      </w:r>
      <w:proofErr w:type="spellStart"/>
      <w:r w:rsidRPr="00C35BB9">
        <w:rPr>
          <w:rFonts w:asciiTheme="minorHAnsi" w:hAnsiTheme="minorHAnsi" w:cstheme="minorHAnsi"/>
        </w:rPr>
        <w:t>Obligations</w:t>
      </w:r>
      <w:proofErr w:type="spellEnd"/>
    </w:p>
    <w:p w14:paraId="75B3D02C"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Provider’s personnel</w:t>
      </w:r>
      <w:r w:rsidRPr="00C35BB9">
        <w:rPr>
          <w:rFonts w:asciiTheme="minorHAnsi" w:eastAsia="Calibri" w:hAnsiTheme="minorHAnsi" w:cstheme="minorHAnsi"/>
          <w:color w:val="000000"/>
          <w:lang w:val="en-US"/>
        </w:rPr>
        <w:t xml:space="preserve">. If the Services are performed by any other person than the undersigned, Provider must request Company’s prior written approval and submit to Company a list specifying the person(s), including the person’s name, role, skills, and such details as requested by Company. Provider shall ensure that all of Provider’s personnel sign written agreements (i) specifying that such Providers’ personnel is bound by the terms and conditions of this Agreement to the same extent as the Provider, and (ii) affirming that such Provider’s personnel has assigned and assigns sole and exclusive property of any Works and any IP Rights related thereto to the Provider. Furthermore, the Provider shall also ensure that the Company has the express right to enforce the terms and obligations of this Agreement against the Provider’s personnel for its own benefit as a third-party beneficiary (in lieu or together with the Provider). </w:t>
      </w:r>
    </w:p>
    <w:p w14:paraId="75B3D02D"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Subcontracting</w:t>
      </w:r>
      <w:r w:rsidRPr="00C35BB9">
        <w:rPr>
          <w:rFonts w:asciiTheme="minorHAnsi" w:eastAsia="Calibri" w:hAnsiTheme="minorHAnsi" w:cstheme="minorHAnsi"/>
          <w:color w:val="000000"/>
          <w:lang w:val="en-US"/>
        </w:rPr>
        <w:t xml:space="preserve">. The Provider shall not, without prior written consent of the Company subcontract the whole or any part of this Agreement. Where the Company consents, the Provider shall be and shall remain responsible and liable for all its obligations hereunder notwithstanding the subcontracting of such obligation and for all acts and omissions of its subcontractor. </w:t>
      </w:r>
    </w:p>
    <w:p w14:paraId="75B3D02E" w14:textId="0DE0826A"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bookmarkStart w:id="19" w:name="_heading=h.lnxbz9" w:colFirst="0" w:colLast="0"/>
      <w:bookmarkStart w:id="20" w:name="_Ref134804452"/>
      <w:bookmarkStart w:id="21" w:name="_Ref212822434"/>
      <w:bookmarkEnd w:id="19"/>
      <w:r w:rsidRPr="00C35BB9">
        <w:rPr>
          <w:rFonts w:asciiTheme="minorHAnsi" w:eastAsia="Calibri" w:hAnsiTheme="minorHAnsi" w:cstheme="minorHAnsi"/>
          <w:b/>
          <w:color w:val="000000"/>
          <w:lang w:val="en-US"/>
        </w:rPr>
        <w:t>Non-solicitation</w:t>
      </w:r>
      <w:bookmarkEnd w:id="20"/>
      <w:r w:rsidRPr="00C35BB9">
        <w:rPr>
          <w:rFonts w:asciiTheme="minorHAnsi" w:eastAsia="Calibri" w:hAnsiTheme="minorHAnsi" w:cstheme="minorHAnsi"/>
          <w:b/>
          <w:color w:val="000000"/>
          <w:lang w:val="en-US"/>
        </w:rPr>
        <w:t xml:space="preserve">. </w:t>
      </w:r>
      <w:r w:rsidRPr="00C35BB9">
        <w:rPr>
          <w:rFonts w:asciiTheme="minorHAnsi" w:eastAsia="Calibri" w:hAnsiTheme="minorHAnsi" w:cstheme="minorHAnsi"/>
          <w:color w:val="000000"/>
          <w:lang w:val="en-US"/>
        </w:rPr>
        <w:t xml:space="preserve">Provider will have access to Confidential Information and other proprietary information. The Company’s willingness to provide Provider with access to Confidential and other proprietary information and to associate Provider with the Company’s goodwill is based in material part on Provider’s agreement to the provision of this section </w:t>
      </w:r>
      <w:r w:rsidR="004B69B9" w:rsidRPr="00C35BB9">
        <w:rPr>
          <w:rFonts w:asciiTheme="minorHAnsi" w:eastAsia="Calibri" w:hAnsiTheme="minorHAnsi" w:cstheme="minorHAnsi"/>
          <w:color w:val="000000"/>
          <w:lang w:val="en-US"/>
        </w:rPr>
        <w:fldChar w:fldCharType="begin"/>
      </w:r>
      <w:r w:rsidR="004B69B9" w:rsidRPr="00C35BB9">
        <w:rPr>
          <w:rFonts w:asciiTheme="minorHAnsi" w:eastAsia="Calibri" w:hAnsiTheme="minorHAnsi" w:cstheme="minorHAnsi"/>
          <w:color w:val="000000"/>
          <w:lang w:val="en-US"/>
        </w:rPr>
        <w:instrText xml:space="preserve"> REF _Ref212822434 \r \h </w:instrText>
      </w:r>
      <w:r w:rsidR="002D7AA0" w:rsidRPr="00C35BB9">
        <w:rPr>
          <w:rFonts w:asciiTheme="minorHAnsi" w:eastAsia="Calibri" w:hAnsiTheme="minorHAnsi" w:cstheme="minorHAnsi"/>
          <w:color w:val="000000"/>
          <w:lang w:val="en-US"/>
        </w:rPr>
        <w:instrText xml:space="preserve"> \* MERGEFORMAT </w:instrText>
      </w:r>
      <w:r w:rsidR="004B69B9" w:rsidRPr="00C35BB9">
        <w:rPr>
          <w:rFonts w:asciiTheme="minorHAnsi" w:eastAsia="Calibri" w:hAnsiTheme="minorHAnsi" w:cstheme="minorHAnsi"/>
          <w:color w:val="000000"/>
          <w:lang w:val="en-US"/>
        </w:rPr>
      </w:r>
      <w:r w:rsidR="004B69B9" w:rsidRPr="00C35BB9">
        <w:rPr>
          <w:rFonts w:asciiTheme="minorHAnsi" w:eastAsia="Calibri" w:hAnsiTheme="minorHAnsi" w:cstheme="minorHAnsi"/>
          <w:color w:val="000000"/>
          <w:lang w:val="en-US"/>
        </w:rPr>
        <w:fldChar w:fldCharType="separate"/>
      </w:r>
      <w:r w:rsidR="009B1935" w:rsidRPr="00C35BB9">
        <w:rPr>
          <w:rFonts w:asciiTheme="minorHAnsi" w:eastAsia="Calibri" w:hAnsiTheme="minorHAnsi" w:cstheme="minorHAnsi"/>
          <w:color w:val="000000"/>
          <w:lang w:val="en-US"/>
        </w:rPr>
        <w:t>8.3</w:t>
      </w:r>
      <w:r w:rsidR="004B69B9"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 xml:space="preserve"> and that any breach of the provisions of this 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_Ref212822434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9B1935" w:rsidRPr="00C35BB9">
        <w:rPr>
          <w:rFonts w:asciiTheme="minorHAnsi" w:eastAsia="Calibri" w:hAnsiTheme="minorHAnsi" w:cstheme="minorHAnsi"/>
          <w:color w:val="000000"/>
          <w:lang w:val="en-US"/>
        </w:rPr>
        <w:t>8.3</w:t>
      </w:r>
      <w:r w:rsidR="00C8006C" w:rsidRPr="00C35BB9">
        <w:rPr>
          <w:rFonts w:asciiTheme="minorHAnsi" w:eastAsia="Calibri" w:hAnsiTheme="minorHAnsi" w:cstheme="minorHAnsi"/>
          <w:color w:val="000000"/>
          <w:lang w:val="en-US"/>
        </w:rPr>
        <w:fldChar w:fldCharType="end"/>
      </w:r>
      <w:r w:rsidR="00C8006C" w:rsidRPr="00C35BB9">
        <w:rPr>
          <w:rFonts w:asciiTheme="minorHAnsi" w:eastAsia="Calibri" w:hAnsiTheme="minorHAnsi" w:cstheme="minorHAnsi"/>
          <w:color w:val="000000"/>
          <w:lang w:val="en-US"/>
        </w:rPr>
        <w:t xml:space="preserve"> </w:t>
      </w:r>
      <w:r w:rsidRPr="00C35BB9">
        <w:rPr>
          <w:rFonts w:asciiTheme="minorHAnsi" w:eastAsia="Calibri" w:hAnsiTheme="minorHAnsi" w:cstheme="minorHAnsi"/>
          <w:color w:val="000000"/>
          <w:lang w:val="en-US"/>
        </w:rPr>
        <w:t xml:space="preserve">will materially damage the Company. Provider also acknowledges the nature of the Confidential Information and any other proprietary information to which Provider </w:t>
      </w:r>
      <w:r w:rsidRPr="00C35BB9">
        <w:rPr>
          <w:rFonts w:asciiTheme="minorHAnsi" w:eastAsia="Calibri" w:hAnsiTheme="minorHAnsi" w:cstheme="minorHAnsi"/>
          <w:color w:val="000000"/>
          <w:lang w:val="en-US"/>
        </w:rPr>
        <w:lastRenderedPageBreak/>
        <w:t>will be given access, which is unique to the Company and not commonly known in industry, would make it difficult, if not impossible, for Provider to work for a competing company in a position where Provider’s duties are similar to those Provider performs for the Company without disclosing or use the Confidential Information and other proprietary information. Therefore, at any time while the Provider is providing Services to Company and for a period of one year thereafter, Provider</w:t>
      </w:r>
      <w:r w:rsidR="00AD0C89" w:rsidRPr="00C35BB9">
        <w:rPr>
          <w:rFonts w:asciiTheme="minorHAnsi" w:eastAsia="Calibri" w:hAnsiTheme="minorHAnsi" w:cstheme="minorHAnsi"/>
          <w:color w:val="000000"/>
          <w:lang w:val="en-US"/>
        </w:rPr>
        <w:t xml:space="preserve"> shall not, either alone or in association with others</w:t>
      </w:r>
      <w:r w:rsidRPr="00C35BB9">
        <w:rPr>
          <w:rFonts w:asciiTheme="minorHAnsi" w:eastAsia="Calibri" w:hAnsiTheme="minorHAnsi" w:cstheme="minorHAnsi"/>
          <w:color w:val="000000"/>
          <w:lang w:val="en-US"/>
        </w:rPr>
        <w:t>:</w:t>
      </w:r>
      <w:bookmarkEnd w:id="21"/>
    </w:p>
    <w:p w14:paraId="75B3D02F" w14:textId="1D4ABA55"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solicit, divert or take away, or attempt to divert or take away, the business or patronage of any of the actual or prospective clients, customers, accounts or business partners of the Company; or</w:t>
      </w:r>
    </w:p>
    <w:p w14:paraId="75B3D030" w14:textId="2F5CFC09"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(i) solicit, induce or attempt to induce, any employee or independent contractor of the Company to terminate his or her employment or other engagement with the Company, or (ii) hire or recruit, or attempt to hire or recruit, or engage or attempt to engage as an independent contractor, any person who was employed or otherwise engaged by the Company.</w:t>
      </w:r>
    </w:p>
    <w:p w14:paraId="75B3D033"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bookmarkStart w:id="22" w:name="_heading=h.35nkun2" w:colFirst="0" w:colLast="0"/>
      <w:bookmarkStart w:id="23" w:name="_Ref27920661"/>
      <w:bookmarkEnd w:id="22"/>
      <w:r w:rsidRPr="00C35BB9">
        <w:rPr>
          <w:rFonts w:asciiTheme="minorHAnsi" w:eastAsia="Calibri" w:hAnsiTheme="minorHAnsi" w:cstheme="minorHAnsi"/>
          <w:b/>
          <w:color w:val="000000"/>
          <w:lang w:val="en-US"/>
        </w:rPr>
        <w:t>Indemnification.</w:t>
      </w:r>
      <w:r w:rsidRPr="00C35BB9">
        <w:rPr>
          <w:rFonts w:asciiTheme="minorHAnsi" w:eastAsia="Calibri" w:hAnsiTheme="minorHAnsi" w:cstheme="minorHAnsi"/>
          <w:color w:val="000000"/>
          <w:lang w:val="en-US"/>
        </w:rPr>
        <w:t xml:space="preserve"> The Provider agrees to indemnify and hold harmless the Company and its affiliates and </w:t>
      </w:r>
      <w:proofErr w:type="gramStart"/>
      <w:r w:rsidRPr="00C35BB9">
        <w:rPr>
          <w:rFonts w:asciiTheme="minorHAnsi" w:eastAsia="Calibri" w:hAnsiTheme="minorHAnsi" w:cstheme="minorHAnsi"/>
          <w:color w:val="000000"/>
          <w:lang w:val="en-US"/>
        </w:rPr>
        <w:t>their</w:t>
      </w:r>
      <w:proofErr w:type="gramEnd"/>
      <w:r w:rsidRPr="00C35BB9">
        <w:rPr>
          <w:rFonts w:asciiTheme="minorHAnsi" w:eastAsia="Calibri" w:hAnsiTheme="minorHAnsi" w:cstheme="minorHAnsi"/>
          <w:color w:val="000000"/>
          <w:lang w:val="en-US"/>
        </w:rPr>
        <w:t xml:space="preserve"> directors, officers and employees from and against all taxes, losses, damages, liabilities, costs and expenses, including attorneys’ fees and other legal expenses, arising directly or indirectly from or in connection with:</w:t>
      </w:r>
      <w:bookmarkEnd w:id="23"/>
    </w:p>
    <w:p w14:paraId="75B3D034"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any negligent, reckless or intentionally wrongful act of the Provider or the Provider’s Authorized Persons; or </w:t>
      </w:r>
    </w:p>
    <w:p w14:paraId="75B3D035"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any breach by the Provider or Provider’s Authorized Persons of any of the covenants contained in this Agreement; or</w:t>
      </w:r>
    </w:p>
    <w:p w14:paraId="75B3D036"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any failure of the Provider to perform the Services in accordance with all applicable laws, rules and regulations; or </w:t>
      </w:r>
    </w:p>
    <w:p w14:paraId="75B3D037"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any violation or claimed violation of a third party’s rights resulting in whole or in part from the Company’s use of the Works or other deliverables of the Provider under this Agreement.</w:t>
      </w:r>
    </w:p>
    <w:p w14:paraId="75B3D038" w14:textId="56040771"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bookmarkStart w:id="24" w:name="_Ref212822456"/>
      <w:r w:rsidRPr="00C35BB9">
        <w:rPr>
          <w:rFonts w:asciiTheme="minorHAnsi" w:eastAsia="Calibri" w:hAnsiTheme="minorHAnsi" w:cstheme="minorHAnsi"/>
          <w:b/>
          <w:color w:val="000000"/>
          <w:lang w:val="en-US"/>
        </w:rPr>
        <w:t>Injunctive relief</w:t>
      </w:r>
      <w:r w:rsidRPr="00C35BB9">
        <w:rPr>
          <w:rFonts w:asciiTheme="minorHAnsi" w:eastAsia="Calibri" w:hAnsiTheme="minorHAnsi" w:cstheme="minorHAnsi"/>
          <w:color w:val="000000"/>
          <w:lang w:val="en-US"/>
        </w:rPr>
        <w:t xml:space="preserve">. The Provider agrees and acknowledges that a breach by the Provider or by any of the Provider’s Authorized Persons, of any provision of this Agreement would result in severe and irreparable injury to the Company, and the Provider therefore agrees and acknowledges that the Company shall be entitled to injunctive relief in the event of any actual, potential, or threatened breach of any provision of this Agreement, or to enjoin or prevent such a breach. the Provider further expressly waives any requirement for the Company to post a bond in connection with any of the relief specified in this section </w:t>
      </w:r>
      <w:r w:rsidR="004B69B9" w:rsidRPr="00C35BB9">
        <w:rPr>
          <w:rFonts w:asciiTheme="minorHAnsi" w:eastAsia="Calibri" w:hAnsiTheme="minorHAnsi" w:cstheme="minorHAnsi"/>
          <w:color w:val="000000"/>
          <w:lang w:val="en-US"/>
        </w:rPr>
        <w:fldChar w:fldCharType="begin"/>
      </w:r>
      <w:r w:rsidR="004B69B9" w:rsidRPr="00C35BB9">
        <w:rPr>
          <w:rFonts w:asciiTheme="minorHAnsi" w:eastAsia="Calibri" w:hAnsiTheme="minorHAnsi" w:cstheme="minorHAnsi"/>
          <w:color w:val="000000"/>
          <w:lang w:val="en-US"/>
        </w:rPr>
        <w:instrText xml:space="preserve"> REF _Ref212822456 \r \h </w:instrText>
      </w:r>
      <w:r w:rsidR="002D7AA0" w:rsidRPr="00C35BB9">
        <w:rPr>
          <w:rFonts w:asciiTheme="minorHAnsi" w:eastAsia="Calibri" w:hAnsiTheme="minorHAnsi" w:cstheme="minorHAnsi"/>
          <w:color w:val="000000"/>
          <w:lang w:val="en-US"/>
        </w:rPr>
        <w:instrText xml:space="preserve"> \* MERGEFORMAT </w:instrText>
      </w:r>
      <w:r w:rsidR="004B69B9" w:rsidRPr="00C35BB9">
        <w:rPr>
          <w:rFonts w:asciiTheme="minorHAnsi" w:eastAsia="Calibri" w:hAnsiTheme="minorHAnsi" w:cstheme="minorHAnsi"/>
          <w:color w:val="000000"/>
          <w:lang w:val="en-US"/>
        </w:rPr>
      </w:r>
      <w:r w:rsidR="004B69B9" w:rsidRPr="00C35BB9">
        <w:rPr>
          <w:rFonts w:asciiTheme="minorHAnsi" w:eastAsia="Calibri" w:hAnsiTheme="minorHAnsi" w:cstheme="minorHAnsi"/>
          <w:color w:val="000000"/>
          <w:lang w:val="en-US"/>
        </w:rPr>
        <w:fldChar w:fldCharType="separate"/>
      </w:r>
      <w:r w:rsidR="009B1935" w:rsidRPr="00C35BB9">
        <w:rPr>
          <w:rFonts w:asciiTheme="minorHAnsi" w:eastAsia="Calibri" w:hAnsiTheme="minorHAnsi" w:cstheme="minorHAnsi"/>
          <w:color w:val="000000"/>
          <w:lang w:val="en-US"/>
        </w:rPr>
        <w:t>8.5</w:t>
      </w:r>
      <w:r w:rsidR="004B69B9" w:rsidRPr="00C35BB9">
        <w:rPr>
          <w:rFonts w:asciiTheme="minorHAnsi" w:eastAsia="Calibri" w:hAnsiTheme="minorHAnsi" w:cstheme="minorHAnsi"/>
          <w:color w:val="000000"/>
          <w:lang w:val="en-US"/>
        </w:rPr>
        <w:fldChar w:fldCharType="end"/>
      </w:r>
      <w:r w:rsidRPr="00C35BB9">
        <w:rPr>
          <w:rFonts w:asciiTheme="minorHAnsi" w:eastAsia="Calibri" w:hAnsiTheme="minorHAnsi" w:cstheme="minorHAnsi"/>
          <w:color w:val="000000"/>
          <w:lang w:val="en-US"/>
        </w:rPr>
        <w:t>.</w:t>
      </w:r>
      <w:bookmarkEnd w:id="24"/>
    </w:p>
    <w:p w14:paraId="75B3D039"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Return of Company materials</w:t>
      </w:r>
      <w:r w:rsidRPr="00C35BB9">
        <w:rPr>
          <w:rFonts w:asciiTheme="minorHAnsi" w:eastAsia="Calibri" w:hAnsiTheme="minorHAnsi" w:cstheme="minorHAnsi"/>
          <w:color w:val="000000"/>
          <w:lang w:val="en-US"/>
        </w:rPr>
        <w:t>. Upon the termination of this Agreement, or upon the Company’s earlier request, the Provider will immediately deliver to the Company, and will not keep in the Provider’s possession, recreate, or deliver to anyone else, any and all the Company property, including, but not limited to, Project Materials, Confidential Information, tangible embodiments of the Works, all devices and equipment belonging to the Company, all electronically-stored information and passwords to access such property, and any reproductions of any of the foregoing items that the Provider may have in its possession or control.</w:t>
      </w:r>
    </w:p>
    <w:p w14:paraId="75B3D03A" w14:textId="77777777" w:rsidR="00516F46" w:rsidRPr="00C35BB9" w:rsidRDefault="00426AF2">
      <w:pPr>
        <w:pStyle w:val="berschrift1"/>
        <w:numPr>
          <w:ilvl w:val="0"/>
          <w:numId w:val="7"/>
        </w:numPr>
        <w:rPr>
          <w:rFonts w:asciiTheme="minorHAnsi" w:hAnsiTheme="minorHAnsi" w:cstheme="minorHAnsi"/>
        </w:rPr>
      </w:pPr>
      <w:r w:rsidRPr="00C35BB9">
        <w:rPr>
          <w:rFonts w:asciiTheme="minorHAnsi" w:hAnsiTheme="minorHAnsi" w:cstheme="minorHAnsi"/>
        </w:rPr>
        <w:lastRenderedPageBreak/>
        <w:t>Term, Termination</w:t>
      </w:r>
    </w:p>
    <w:p w14:paraId="75B3D03B" w14:textId="38C3A204"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Term</w:t>
      </w:r>
      <w:r w:rsidRPr="00C35BB9">
        <w:rPr>
          <w:rFonts w:asciiTheme="minorHAnsi" w:eastAsia="Calibri" w:hAnsiTheme="minorHAnsi" w:cstheme="minorHAnsi"/>
          <w:color w:val="000000"/>
          <w:lang w:val="en-US"/>
        </w:rPr>
        <w:t xml:space="preserve">. This Agreement shall be effective as of </w:t>
      </w:r>
      <w:r w:rsidRPr="00C35BB9">
        <w:rPr>
          <w:rFonts w:asciiTheme="minorHAnsi" w:eastAsia="Calibri" w:hAnsiTheme="minorHAnsi" w:cstheme="minorHAnsi"/>
          <w:color w:val="000000"/>
          <w:highlight w:val="yellow"/>
          <w:lang w:val="en-US"/>
        </w:rPr>
        <w:t>[date]</w:t>
      </w:r>
      <w:r w:rsidRPr="00C35BB9">
        <w:rPr>
          <w:rFonts w:asciiTheme="minorHAnsi" w:eastAsia="Calibri" w:hAnsiTheme="minorHAnsi" w:cstheme="minorHAnsi"/>
          <w:color w:val="000000"/>
          <w:lang w:val="en-US"/>
        </w:rPr>
        <w:t xml:space="preserve"> (or, if applicable, any earlier date the Provider has started </w:t>
      </w:r>
      <w:proofErr w:type="gramStart"/>
      <w:r w:rsidRPr="00C35BB9">
        <w:rPr>
          <w:rFonts w:asciiTheme="minorHAnsi" w:eastAsia="Calibri" w:hAnsiTheme="minorHAnsi" w:cstheme="minorHAnsi"/>
          <w:color w:val="000000"/>
          <w:lang w:val="en-US"/>
        </w:rPr>
        <w:t>providing Services) and at all times</w:t>
      </w:r>
      <w:proofErr w:type="gramEnd"/>
      <w:r w:rsidRPr="00C35BB9">
        <w:rPr>
          <w:rFonts w:asciiTheme="minorHAnsi" w:eastAsia="Calibri" w:hAnsiTheme="minorHAnsi" w:cstheme="minorHAnsi"/>
          <w:color w:val="000000"/>
          <w:lang w:val="en-US"/>
        </w:rPr>
        <w:t xml:space="preserve"> thereafter, with the same force and effect as if this Agreement has been executed on that date.</w:t>
      </w:r>
    </w:p>
    <w:p w14:paraId="75B3D03C" w14:textId="64C26946"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highlight w:val="yellow"/>
          <w:lang w:val="en-US"/>
        </w:rPr>
      </w:pPr>
      <w:r w:rsidRPr="00C35BB9">
        <w:rPr>
          <w:rFonts w:asciiTheme="minorHAnsi" w:eastAsia="Calibri" w:hAnsiTheme="minorHAnsi" w:cstheme="minorHAnsi"/>
          <w:b/>
          <w:color w:val="000000"/>
          <w:highlight w:val="yellow"/>
          <w:lang w:val="en-US"/>
        </w:rPr>
        <w:t>Termination</w:t>
      </w:r>
      <w:r w:rsidRPr="00C35BB9">
        <w:rPr>
          <w:rFonts w:asciiTheme="minorHAnsi" w:eastAsia="Calibri" w:hAnsiTheme="minorHAnsi" w:cstheme="minorHAnsi"/>
          <w:color w:val="000000"/>
          <w:highlight w:val="yellow"/>
          <w:lang w:val="en-US"/>
        </w:rPr>
        <w:t xml:space="preserve">. </w:t>
      </w:r>
      <w:r w:rsidR="00AD0C89" w:rsidRPr="00C35BB9">
        <w:rPr>
          <w:rFonts w:asciiTheme="minorHAnsi" w:eastAsia="Calibri" w:hAnsiTheme="minorHAnsi" w:cstheme="minorHAnsi"/>
          <w:color w:val="000000"/>
          <w:highlight w:val="yellow"/>
          <w:lang w:val="en-US"/>
        </w:rPr>
        <w:t xml:space="preserve">[Option 1: </w:t>
      </w:r>
      <w:r w:rsidRPr="00C35BB9">
        <w:rPr>
          <w:rFonts w:asciiTheme="minorHAnsi" w:eastAsia="Calibri" w:hAnsiTheme="minorHAnsi" w:cstheme="minorHAnsi"/>
          <w:color w:val="000000"/>
          <w:highlight w:val="yellow"/>
          <w:lang w:val="en-US"/>
        </w:rPr>
        <w:t xml:space="preserve">Either Party may terminate this Agreement at any time, with or without cause, for any reason or no reason, by giving the other written notice, without further obligation or liability except for the consideration earned by the Provider through such date of termination under section </w:t>
      </w:r>
      <w:r w:rsidR="00C8006C" w:rsidRPr="00C35BB9">
        <w:rPr>
          <w:rFonts w:asciiTheme="minorHAnsi" w:eastAsia="Calibri" w:hAnsiTheme="minorHAnsi" w:cstheme="minorHAnsi"/>
          <w:color w:val="000000"/>
          <w:highlight w:val="yellow"/>
          <w:lang w:val="en-US"/>
        </w:rPr>
        <w:fldChar w:fldCharType="begin"/>
      </w:r>
      <w:r w:rsidR="00C8006C" w:rsidRPr="00C35BB9">
        <w:rPr>
          <w:rFonts w:asciiTheme="minorHAnsi" w:eastAsia="Calibri" w:hAnsiTheme="minorHAnsi" w:cstheme="minorHAnsi"/>
          <w:color w:val="000000"/>
          <w:highlight w:val="yellow"/>
          <w:lang w:val="en-US"/>
        </w:rPr>
        <w:instrText xml:space="preserve"> REF _Ref212822492 \r \h </w:instrText>
      </w:r>
      <w:r w:rsidR="002D7AA0" w:rsidRPr="00C35BB9">
        <w:rPr>
          <w:rFonts w:asciiTheme="minorHAnsi" w:eastAsia="Calibri" w:hAnsiTheme="minorHAnsi" w:cstheme="minorHAnsi"/>
          <w:color w:val="000000"/>
          <w:highlight w:val="yellow"/>
          <w:lang w:val="en-US"/>
        </w:rPr>
        <w:instrText xml:space="preserve"> \* MERGEFORMAT </w:instrText>
      </w:r>
      <w:r w:rsidR="00C8006C" w:rsidRPr="00C35BB9">
        <w:rPr>
          <w:rFonts w:asciiTheme="minorHAnsi" w:eastAsia="Calibri" w:hAnsiTheme="minorHAnsi" w:cstheme="minorHAnsi"/>
          <w:color w:val="000000"/>
          <w:highlight w:val="yellow"/>
          <w:lang w:val="en-US"/>
        </w:rPr>
      </w:r>
      <w:r w:rsidR="00C8006C" w:rsidRPr="00C35BB9">
        <w:rPr>
          <w:rFonts w:asciiTheme="minorHAnsi" w:eastAsia="Calibri" w:hAnsiTheme="minorHAnsi" w:cstheme="minorHAnsi"/>
          <w:color w:val="000000"/>
          <w:highlight w:val="yellow"/>
          <w:lang w:val="en-US"/>
        </w:rPr>
        <w:fldChar w:fldCharType="separate"/>
      </w:r>
      <w:r w:rsidR="00CB6F6A">
        <w:rPr>
          <w:rFonts w:asciiTheme="minorHAnsi" w:eastAsia="Calibri" w:hAnsiTheme="minorHAnsi" w:cstheme="minorHAnsi"/>
          <w:color w:val="000000"/>
          <w:highlight w:val="yellow"/>
          <w:lang w:val="en-US"/>
        </w:rPr>
        <w:t>2.1</w:t>
      </w:r>
      <w:r w:rsidR="00C8006C" w:rsidRPr="00C35BB9">
        <w:rPr>
          <w:rFonts w:asciiTheme="minorHAnsi" w:eastAsia="Calibri" w:hAnsiTheme="minorHAnsi" w:cstheme="minorHAnsi"/>
          <w:color w:val="000000"/>
          <w:highlight w:val="yellow"/>
          <w:lang w:val="en-US"/>
        </w:rPr>
        <w:fldChar w:fldCharType="end"/>
      </w:r>
      <w:r w:rsidRPr="00C35BB9">
        <w:rPr>
          <w:rFonts w:asciiTheme="minorHAnsi" w:eastAsia="Calibri" w:hAnsiTheme="minorHAnsi" w:cstheme="minorHAnsi"/>
          <w:color w:val="000000"/>
          <w:highlight w:val="yellow"/>
          <w:lang w:val="en-US"/>
        </w:rPr>
        <w:t>.</w:t>
      </w:r>
      <w:r w:rsidR="00AD0C89" w:rsidRPr="00C35BB9">
        <w:rPr>
          <w:rFonts w:asciiTheme="minorHAnsi" w:eastAsia="Calibri" w:hAnsiTheme="minorHAnsi" w:cstheme="minorHAnsi"/>
          <w:color w:val="000000"/>
          <w:highlight w:val="yellow"/>
          <w:lang w:val="en-US"/>
        </w:rPr>
        <w:t>]</w:t>
      </w:r>
    </w:p>
    <w:p w14:paraId="75B3D03D" w14:textId="674016BC" w:rsidR="00516F46" w:rsidRPr="00C35BB9" w:rsidRDefault="00426AF2">
      <w:pPr>
        <w:numPr>
          <w:ilvl w:val="0"/>
          <w:numId w:val="3"/>
        </w:numPr>
        <w:pBdr>
          <w:top w:val="nil"/>
          <w:left w:val="nil"/>
          <w:bottom w:val="nil"/>
          <w:right w:val="nil"/>
          <w:between w:val="nil"/>
        </w:pBdr>
        <w:rPr>
          <w:rFonts w:asciiTheme="minorHAnsi" w:eastAsia="Calibri" w:hAnsiTheme="minorHAnsi" w:cstheme="minorHAnsi"/>
          <w:color w:val="000000"/>
          <w:highlight w:val="yellow"/>
          <w:lang w:val="en-US"/>
        </w:rPr>
      </w:pPr>
      <w:r w:rsidRPr="00C35BB9">
        <w:rPr>
          <w:rFonts w:asciiTheme="minorHAnsi" w:eastAsia="Calibri" w:hAnsiTheme="minorHAnsi" w:cstheme="minorHAnsi"/>
          <w:color w:val="000000"/>
          <w:lang w:val="en-US"/>
        </w:rPr>
        <w:t>[</w:t>
      </w:r>
      <w:r w:rsidRPr="00C35BB9">
        <w:rPr>
          <w:rFonts w:asciiTheme="minorHAnsi" w:eastAsia="Calibri" w:hAnsiTheme="minorHAnsi" w:cstheme="minorHAnsi"/>
          <w:color w:val="000000"/>
          <w:highlight w:val="yellow"/>
          <w:lang w:val="en-US"/>
        </w:rPr>
        <w:t xml:space="preserve">Option 2: Either Party may terminate this Agreement at any time, with or without cause, for any reason or no reason, upon 30 (thirty) days’ prior written notice to the other Party, without further obligation or liability except for the consideration earned by the Provider through such date of termination under section </w:t>
      </w:r>
      <w:r w:rsidR="00C8006C" w:rsidRPr="00C35BB9">
        <w:rPr>
          <w:rFonts w:asciiTheme="minorHAnsi" w:eastAsia="Calibri" w:hAnsiTheme="minorHAnsi" w:cstheme="minorHAnsi"/>
          <w:color w:val="000000"/>
          <w:highlight w:val="yellow"/>
          <w:lang w:val="en-US"/>
        </w:rPr>
        <w:fldChar w:fldCharType="begin"/>
      </w:r>
      <w:r w:rsidR="00C8006C" w:rsidRPr="00C35BB9">
        <w:rPr>
          <w:rFonts w:asciiTheme="minorHAnsi" w:eastAsia="Calibri" w:hAnsiTheme="minorHAnsi" w:cstheme="minorHAnsi"/>
          <w:color w:val="000000"/>
          <w:highlight w:val="yellow"/>
          <w:lang w:val="en-US"/>
        </w:rPr>
        <w:instrText xml:space="preserve"> REF _Ref212822492 \r \h </w:instrText>
      </w:r>
      <w:r w:rsidR="002D7AA0" w:rsidRPr="00C35BB9">
        <w:rPr>
          <w:rFonts w:asciiTheme="minorHAnsi" w:eastAsia="Calibri" w:hAnsiTheme="minorHAnsi" w:cstheme="minorHAnsi"/>
          <w:color w:val="000000"/>
          <w:highlight w:val="yellow"/>
          <w:lang w:val="en-US"/>
        </w:rPr>
        <w:instrText xml:space="preserve"> \* MERGEFORMAT </w:instrText>
      </w:r>
      <w:r w:rsidR="00C8006C" w:rsidRPr="00C35BB9">
        <w:rPr>
          <w:rFonts w:asciiTheme="minorHAnsi" w:eastAsia="Calibri" w:hAnsiTheme="minorHAnsi" w:cstheme="minorHAnsi"/>
          <w:color w:val="000000"/>
          <w:highlight w:val="yellow"/>
          <w:lang w:val="en-US"/>
        </w:rPr>
      </w:r>
      <w:r w:rsidR="00C8006C" w:rsidRPr="00C35BB9">
        <w:rPr>
          <w:rFonts w:asciiTheme="minorHAnsi" w:eastAsia="Calibri" w:hAnsiTheme="minorHAnsi" w:cstheme="minorHAnsi"/>
          <w:color w:val="000000"/>
          <w:highlight w:val="yellow"/>
          <w:lang w:val="en-US"/>
        </w:rPr>
        <w:fldChar w:fldCharType="separate"/>
      </w:r>
      <w:r w:rsidR="00CB6F6A">
        <w:rPr>
          <w:rFonts w:asciiTheme="minorHAnsi" w:eastAsia="Calibri" w:hAnsiTheme="minorHAnsi" w:cstheme="minorHAnsi"/>
          <w:color w:val="000000"/>
          <w:highlight w:val="yellow"/>
          <w:lang w:val="en-US"/>
        </w:rPr>
        <w:t>2.1</w:t>
      </w:r>
      <w:r w:rsidR="00C8006C" w:rsidRPr="00C35BB9">
        <w:rPr>
          <w:rFonts w:asciiTheme="minorHAnsi" w:eastAsia="Calibri" w:hAnsiTheme="minorHAnsi" w:cstheme="minorHAnsi"/>
          <w:color w:val="000000"/>
          <w:highlight w:val="yellow"/>
          <w:lang w:val="en-US"/>
        </w:rPr>
        <w:fldChar w:fldCharType="end"/>
      </w:r>
      <w:r w:rsidRPr="00C35BB9">
        <w:rPr>
          <w:rFonts w:asciiTheme="minorHAnsi" w:eastAsia="Calibri" w:hAnsiTheme="minorHAnsi" w:cstheme="minorHAnsi"/>
          <w:color w:val="000000"/>
          <w:highlight w:val="yellow"/>
          <w:lang w:val="en-US"/>
        </w:rPr>
        <w:t>.</w:t>
      </w:r>
    </w:p>
    <w:p w14:paraId="75B3D03E" w14:textId="5BCE3FFD" w:rsidR="00516F46" w:rsidRPr="00C35BB9" w:rsidRDefault="00426AF2">
      <w:pPr>
        <w:numPr>
          <w:ilvl w:val="0"/>
          <w:numId w:val="3"/>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highlight w:val="yellow"/>
          <w:lang w:val="en-US"/>
        </w:rPr>
        <w:t xml:space="preserve">Option 3: Either Party may terminate this Agreement at any time, with or without cause, for any reason or no reason, upon 30 (thirty) days’ prior written notice to the other Party, without further obligation or liability except for the consideration earned by the Provider through such date of termination under section </w:t>
      </w:r>
      <w:r w:rsidR="00C8006C" w:rsidRPr="00C35BB9">
        <w:rPr>
          <w:rFonts w:asciiTheme="minorHAnsi" w:eastAsia="Calibri" w:hAnsiTheme="minorHAnsi" w:cstheme="minorHAnsi"/>
          <w:color w:val="000000"/>
          <w:highlight w:val="yellow"/>
          <w:lang w:val="en-US"/>
        </w:rPr>
        <w:fldChar w:fldCharType="begin"/>
      </w:r>
      <w:r w:rsidR="00C8006C" w:rsidRPr="00C35BB9">
        <w:rPr>
          <w:rFonts w:asciiTheme="minorHAnsi" w:eastAsia="Calibri" w:hAnsiTheme="minorHAnsi" w:cstheme="minorHAnsi"/>
          <w:color w:val="000000"/>
          <w:highlight w:val="yellow"/>
          <w:lang w:val="en-US"/>
        </w:rPr>
        <w:instrText xml:space="preserve"> REF _Ref212822492 \r \h </w:instrText>
      </w:r>
      <w:r w:rsidR="002D7AA0" w:rsidRPr="00C35BB9">
        <w:rPr>
          <w:rFonts w:asciiTheme="minorHAnsi" w:eastAsia="Calibri" w:hAnsiTheme="minorHAnsi" w:cstheme="minorHAnsi"/>
          <w:color w:val="000000"/>
          <w:highlight w:val="yellow"/>
          <w:lang w:val="en-US"/>
        </w:rPr>
        <w:instrText xml:space="preserve"> \* MERGEFORMAT </w:instrText>
      </w:r>
      <w:r w:rsidR="00C8006C" w:rsidRPr="00C35BB9">
        <w:rPr>
          <w:rFonts w:asciiTheme="minorHAnsi" w:eastAsia="Calibri" w:hAnsiTheme="minorHAnsi" w:cstheme="minorHAnsi"/>
          <w:color w:val="000000"/>
          <w:highlight w:val="yellow"/>
          <w:lang w:val="en-US"/>
        </w:rPr>
      </w:r>
      <w:r w:rsidR="00C8006C" w:rsidRPr="00C35BB9">
        <w:rPr>
          <w:rFonts w:asciiTheme="minorHAnsi" w:eastAsia="Calibri" w:hAnsiTheme="minorHAnsi" w:cstheme="minorHAnsi"/>
          <w:color w:val="000000"/>
          <w:highlight w:val="yellow"/>
          <w:lang w:val="en-US"/>
        </w:rPr>
        <w:fldChar w:fldCharType="separate"/>
      </w:r>
      <w:r w:rsidR="00CB6F6A">
        <w:rPr>
          <w:rFonts w:asciiTheme="minorHAnsi" w:eastAsia="Calibri" w:hAnsiTheme="minorHAnsi" w:cstheme="minorHAnsi"/>
          <w:color w:val="000000"/>
          <w:highlight w:val="yellow"/>
          <w:lang w:val="en-US"/>
        </w:rPr>
        <w:t>2.1</w:t>
      </w:r>
      <w:r w:rsidR="00C8006C" w:rsidRPr="00C35BB9">
        <w:rPr>
          <w:rFonts w:asciiTheme="minorHAnsi" w:eastAsia="Calibri" w:hAnsiTheme="minorHAnsi" w:cstheme="minorHAnsi"/>
          <w:color w:val="000000"/>
          <w:highlight w:val="yellow"/>
          <w:lang w:val="en-US"/>
        </w:rPr>
        <w:fldChar w:fldCharType="end"/>
      </w:r>
      <w:r w:rsidRPr="00C35BB9">
        <w:rPr>
          <w:rFonts w:asciiTheme="minorHAnsi" w:eastAsia="Calibri" w:hAnsiTheme="minorHAnsi" w:cstheme="minorHAnsi"/>
          <w:color w:val="000000"/>
          <w:highlight w:val="yellow"/>
          <w:lang w:val="en-US"/>
        </w:rPr>
        <w:t>. In addition, this Agreement shall automatically be terminated if the Company has not requested that the Provider render any Services for any consecutive 3-month period.</w:t>
      </w:r>
      <w:r w:rsidRPr="00C35BB9">
        <w:rPr>
          <w:rFonts w:asciiTheme="minorHAnsi" w:eastAsia="Calibri" w:hAnsiTheme="minorHAnsi" w:cstheme="minorHAnsi"/>
          <w:color w:val="000000"/>
          <w:lang w:val="en-US"/>
        </w:rPr>
        <w:t>]</w:t>
      </w:r>
    </w:p>
    <w:p w14:paraId="75B3D03F"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Post Termination Obligation.</w:t>
      </w:r>
      <w:r w:rsidRPr="00C35BB9">
        <w:rPr>
          <w:rFonts w:asciiTheme="minorHAnsi" w:eastAsia="Calibri" w:hAnsiTheme="minorHAnsi" w:cstheme="minorHAnsi"/>
          <w:color w:val="000000"/>
          <w:lang w:val="en-US"/>
        </w:rPr>
        <w:t xml:space="preserve"> When this Agreement is terminated, the Provider shall:</w:t>
      </w:r>
    </w:p>
    <w:p w14:paraId="75B3D040"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assign irrevocably and unconditionally to the Company the sole and exclusive property to any Works and Intellectual Property Rights related, which have not yet been assigned; and</w:t>
      </w:r>
    </w:p>
    <w:p w14:paraId="75B3D041"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make available to the Company immediately following the termination any materials in respect of which an assignment or license of the Works and Intellectual Property Rights related thereto has been made or granted in favor of the </w:t>
      </w:r>
      <w:proofErr w:type="gramStart"/>
      <w:r w:rsidRPr="00C35BB9">
        <w:rPr>
          <w:rFonts w:asciiTheme="minorHAnsi" w:eastAsia="Calibri" w:hAnsiTheme="minorHAnsi" w:cstheme="minorHAnsi"/>
          <w:color w:val="000000"/>
          <w:lang w:val="en-US"/>
        </w:rPr>
        <w:t>Company, and</w:t>
      </w:r>
      <w:proofErr w:type="gramEnd"/>
      <w:r w:rsidRPr="00C35BB9">
        <w:rPr>
          <w:rFonts w:asciiTheme="minorHAnsi" w:eastAsia="Calibri" w:hAnsiTheme="minorHAnsi" w:cstheme="minorHAnsi"/>
          <w:color w:val="000000"/>
          <w:lang w:val="en-US"/>
        </w:rPr>
        <w:t xml:space="preserve"> assist with the transfer or novation of any relevant contracts for this purpose.</w:t>
      </w:r>
    </w:p>
    <w:p w14:paraId="75B3D042"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Survival</w:t>
      </w:r>
      <w:r w:rsidRPr="00C35BB9">
        <w:rPr>
          <w:rFonts w:asciiTheme="minorHAnsi" w:eastAsia="Calibri" w:hAnsiTheme="minorHAnsi" w:cstheme="minorHAnsi"/>
          <w:color w:val="000000"/>
          <w:lang w:val="en-US"/>
        </w:rPr>
        <w:t>. Termination or expiration of this Agreement shall not affect either of the Party’s accrued rights or liabilities or affect the coming into force or the continuance in force of any provision, which is expressly or by implication intended to come into or continue in force on or after termination.</w:t>
      </w:r>
    </w:p>
    <w:p w14:paraId="75B3D043" w14:textId="77777777" w:rsidR="00516F46" w:rsidRPr="00C35BB9" w:rsidRDefault="00426AF2">
      <w:pPr>
        <w:pStyle w:val="berschrift1"/>
        <w:numPr>
          <w:ilvl w:val="0"/>
          <w:numId w:val="7"/>
        </w:numPr>
        <w:rPr>
          <w:rFonts w:asciiTheme="minorHAnsi" w:hAnsiTheme="minorHAnsi" w:cstheme="minorHAnsi"/>
        </w:rPr>
      </w:pPr>
      <w:proofErr w:type="spellStart"/>
      <w:r w:rsidRPr="00C35BB9">
        <w:rPr>
          <w:rFonts w:asciiTheme="minorHAnsi" w:hAnsiTheme="minorHAnsi" w:cstheme="minorHAnsi"/>
        </w:rPr>
        <w:t>Miscellaneous</w:t>
      </w:r>
      <w:proofErr w:type="spellEnd"/>
    </w:p>
    <w:p w14:paraId="75B3D044"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Successors and Assigns</w:t>
      </w:r>
      <w:r w:rsidRPr="00C35BB9">
        <w:rPr>
          <w:rFonts w:asciiTheme="minorHAnsi" w:eastAsia="Calibri" w:hAnsiTheme="minorHAnsi" w:cstheme="minorHAnsi"/>
          <w:color w:val="000000"/>
          <w:lang w:val="en-US"/>
        </w:rPr>
        <w:t>. The provisions of this Agreement shall be binding on the Parties and their successors. This Agreement and the Services performed hereunder are personal to Provider and Provider shall not have the right or ability to assign or transfer any obligations under this Agreement without the prior written consent of the Company. The Company shall be free to transfer any of its rights under this Agreement to a third party.</w:t>
      </w:r>
    </w:p>
    <w:p w14:paraId="75B3D045"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Notices</w:t>
      </w:r>
      <w:r w:rsidRPr="00C35BB9">
        <w:rPr>
          <w:rFonts w:asciiTheme="minorHAnsi" w:eastAsia="Calibri" w:hAnsiTheme="minorHAnsi" w:cstheme="minorHAnsi"/>
          <w:color w:val="000000"/>
          <w:lang w:val="en-US"/>
        </w:rPr>
        <w:t xml:space="preserve">. All notices, communications and other correspondence required or permitted by this Agreement shall be in writing and shall be sent by email to the email addresses on the signature page and deemed to have been received upon </w:t>
      </w:r>
      <w:r w:rsidRPr="00C35BB9">
        <w:rPr>
          <w:rFonts w:asciiTheme="minorHAnsi" w:eastAsia="Calibri" w:hAnsiTheme="minorHAnsi" w:cstheme="minorHAnsi"/>
          <w:color w:val="000000"/>
          <w:lang w:val="en-US"/>
        </w:rPr>
        <w:lastRenderedPageBreak/>
        <w:t>receipt by the receiving party (if such email is received outside of the working hours of either Party, the notice or communication will be deemed to be received the next working day). Either Party may change the address to which notices are to be sent by a notice given in accordance with the above provisions.</w:t>
      </w:r>
    </w:p>
    <w:p w14:paraId="75B3D046"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Entire Agreement</w:t>
      </w:r>
      <w:r w:rsidRPr="00C35BB9">
        <w:rPr>
          <w:rFonts w:asciiTheme="minorHAnsi" w:eastAsia="Calibri" w:hAnsiTheme="minorHAnsi" w:cstheme="minorHAnsi"/>
          <w:color w:val="000000"/>
          <w:lang w:val="en-US"/>
        </w:rPr>
        <w:t>. This Agreement constitutes the entire agreement between the Parties with respect to the subject matter hereof and supersedes any agreement or understanding with respect to the subject matter hereof that may have been concluded between any of the Parties prior to the date of this Agreement.</w:t>
      </w:r>
    </w:p>
    <w:p w14:paraId="75B3D047"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Severability.</w:t>
      </w:r>
      <w:r w:rsidRPr="00C35BB9">
        <w:rPr>
          <w:rFonts w:asciiTheme="minorHAnsi" w:eastAsia="Calibri" w:hAnsiTheme="minorHAnsi" w:cstheme="minorHAnsi"/>
          <w:color w:val="000000"/>
          <w:lang w:val="en-US"/>
        </w:rPr>
        <w:t xml:space="preserve"> If at any time any provision of this Agreement or any part thereof is or becomes invalid or unenforceable, then neither the validity nor the enforceability of the remaining provisions or the remaining part of the provision will in any way be affected or impaired thereby. The Parties agree to replace the invalid or unenforceable provision or part thereof by a valid or enforceable provision which will best reflect the Parties’ original intention and will to the extent possible achieve the same economic result.</w:t>
      </w:r>
    </w:p>
    <w:p w14:paraId="75B3D048" w14:textId="16867BE4"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bookmarkStart w:id="25" w:name="_heading=h.3dy6vkm" w:colFirst="0" w:colLast="0"/>
      <w:bookmarkStart w:id="26" w:name="_Ref134635944"/>
      <w:bookmarkEnd w:id="25"/>
      <w:r w:rsidRPr="00C35BB9">
        <w:rPr>
          <w:rFonts w:asciiTheme="minorHAnsi" w:eastAsia="Calibri" w:hAnsiTheme="minorHAnsi" w:cstheme="minorHAnsi"/>
          <w:b/>
          <w:color w:val="000000"/>
          <w:lang w:val="en-US"/>
        </w:rPr>
        <w:t>Amendments</w:t>
      </w:r>
      <w:r w:rsidRPr="00C35BB9">
        <w:rPr>
          <w:rFonts w:asciiTheme="minorHAnsi" w:eastAsia="Calibri" w:hAnsiTheme="minorHAnsi" w:cstheme="minorHAnsi"/>
          <w:color w:val="000000"/>
          <w:lang w:val="en-US"/>
        </w:rPr>
        <w:t xml:space="preserve">. No changes or modifications or waivers to this Agreement, including this section </w:t>
      </w:r>
      <w:r w:rsidR="00C8006C" w:rsidRPr="00C35BB9">
        <w:rPr>
          <w:rFonts w:asciiTheme="minorHAnsi" w:eastAsia="Calibri" w:hAnsiTheme="minorHAnsi" w:cstheme="minorHAnsi"/>
          <w:color w:val="000000"/>
          <w:lang w:val="en-US"/>
        </w:rPr>
        <w:fldChar w:fldCharType="begin"/>
      </w:r>
      <w:r w:rsidR="00C8006C" w:rsidRPr="00C35BB9">
        <w:rPr>
          <w:rFonts w:asciiTheme="minorHAnsi" w:eastAsia="Calibri" w:hAnsiTheme="minorHAnsi" w:cstheme="minorHAnsi"/>
          <w:color w:val="000000"/>
          <w:lang w:val="en-US"/>
        </w:rPr>
        <w:instrText xml:space="preserve"> REF _Ref134635944 \r \h </w:instrText>
      </w:r>
      <w:r w:rsidR="002D7AA0" w:rsidRPr="00C35BB9">
        <w:rPr>
          <w:rFonts w:asciiTheme="minorHAnsi" w:eastAsia="Calibri" w:hAnsiTheme="minorHAnsi" w:cstheme="minorHAnsi"/>
          <w:color w:val="000000"/>
          <w:lang w:val="en-US"/>
        </w:rPr>
        <w:instrText xml:space="preserve"> \* MERGEFORMAT </w:instrText>
      </w:r>
      <w:r w:rsidR="00C8006C" w:rsidRPr="00C35BB9">
        <w:rPr>
          <w:rFonts w:asciiTheme="minorHAnsi" w:eastAsia="Calibri" w:hAnsiTheme="minorHAnsi" w:cstheme="minorHAnsi"/>
          <w:color w:val="000000"/>
          <w:lang w:val="en-US"/>
        </w:rPr>
      </w:r>
      <w:r w:rsidR="00C8006C" w:rsidRPr="00C35BB9">
        <w:rPr>
          <w:rFonts w:asciiTheme="minorHAnsi" w:eastAsia="Calibri" w:hAnsiTheme="minorHAnsi" w:cstheme="minorHAnsi"/>
          <w:color w:val="000000"/>
          <w:lang w:val="en-US"/>
        </w:rPr>
        <w:fldChar w:fldCharType="separate"/>
      </w:r>
      <w:r w:rsidR="00BC0A4B" w:rsidRPr="00C35BB9">
        <w:rPr>
          <w:rFonts w:asciiTheme="minorHAnsi" w:eastAsia="Calibri" w:hAnsiTheme="minorHAnsi" w:cstheme="minorHAnsi"/>
          <w:color w:val="000000"/>
          <w:lang w:val="en-US"/>
        </w:rPr>
        <w:t>10.5</w:t>
      </w:r>
      <w:r w:rsidR="00C8006C" w:rsidRPr="00C35BB9">
        <w:rPr>
          <w:rFonts w:asciiTheme="minorHAnsi" w:eastAsia="Calibri" w:hAnsiTheme="minorHAnsi" w:cstheme="minorHAnsi"/>
          <w:color w:val="000000"/>
          <w:lang w:val="en-US"/>
        </w:rPr>
        <w:fldChar w:fldCharType="end"/>
      </w:r>
      <w:r w:rsidR="00C8006C" w:rsidRPr="00C35BB9">
        <w:rPr>
          <w:rFonts w:asciiTheme="minorHAnsi" w:eastAsia="Calibri" w:hAnsiTheme="minorHAnsi" w:cstheme="minorHAnsi"/>
          <w:color w:val="000000"/>
          <w:lang w:val="en-US"/>
        </w:rPr>
        <w:t xml:space="preserve"> </w:t>
      </w:r>
      <w:r w:rsidRPr="00C35BB9">
        <w:rPr>
          <w:rFonts w:asciiTheme="minorHAnsi" w:eastAsia="Calibri" w:hAnsiTheme="minorHAnsi" w:cstheme="minorHAnsi"/>
          <w:color w:val="000000"/>
          <w:lang w:val="en-US"/>
        </w:rPr>
        <w:t xml:space="preserve">shall be effective unless in writing and signed by both Parties in wet ink or by means of simple electronic signature (i.e., signature via Skribble, DocuSign, </w:t>
      </w:r>
      <w:proofErr w:type="spellStart"/>
      <w:r w:rsidRPr="00C35BB9">
        <w:rPr>
          <w:rFonts w:asciiTheme="minorHAnsi" w:eastAsia="Calibri" w:hAnsiTheme="minorHAnsi" w:cstheme="minorHAnsi"/>
          <w:color w:val="000000"/>
          <w:lang w:val="en-US"/>
        </w:rPr>
        <w:t>PandaDoc</w:t>
      </w:r>
      <w:proofErr w:type="spellEnd"/>
      <w:r w:rsidRPr="00C35BB9">
        <w:rPr>
          <w:rFonts w:asciiTheme="minorHAnsi" w:eastAsia="Calibri" w:hAnsiTheme="minorHAnsi" w:cstheme="minorHAnsi"/>
          <w:color w:val="000000"/>
          <w:lang w:val="en-US"/>
        </w:rPr>
        <w:t>, or a standard that is at least equivalent).</w:t>
      </w:r>
      <w:bookmarkEnd w:id="26"/>
    </w:p>
    <w:p w14:paraId="75B3D049"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Waiver of Rights.</w:t>
      </w:r>
      <w:r w:rsidRPr="00C35BB9">
        <w:rPr>
          <w:rFonts w:asciiTheme="minorHAnsi" w:eastAsia="Calibri" w:hAnsiTheme="minorHAnsi" w:cstheme="minorHAnsi"/>
          <w:color w:val="000000"/>
          <w:lang w:val="en-US"/>
        </w:rPr>
        <w:t xml:space="preserve"> None of the provisions will be deemed to have been waived by any act or acquiescence on the part of either Party, their agents or employees, but may be waived in writing (in wet-ink or in any physical or electronic form of text, provided that such waiver is made in the case of the Company by a Company’s director or CEO). No waiver of any provision of this Agreement on one occasion will constitute a waiver of any other provision or of the same provision on another occasion.</w:t>
      </w:r>
    </w:p>
    <w:p w14:paraId="75B3D04A" w14:textId="77777777" w:rsidR="00516F46" w:rsidRPr="00C35BB9" w:rsidRDefault="00426AF2">
      <w:pPr>
        <w:numPr>
          <w:ilvl w:val="1"/>
          <w:numId w:val="7"/>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b/>
          <w:color w:val="000000"/>
          <w:lang w:val="en-US"/>
        </w:rPr>
        <w:t xml:space="preserve">Governing Law, Jurisdiction. </w:t>
      </w:r>
      <w:r w:rsidRPr="00C35BB9">
        <w:rPr>
          <w:rFonts w:asciiTheme="minorHAnsi" w:eastAsia="Calibri" w:hAnsiTheme="minorHAnsi" w:cstheme="minorHAnsi"/>
          <w:color w:val="000000"/>
          <w:lang w:val="en-US"/>
        </w:rPr>
        <w:t xml:space="preserve">This Agreement will in all respects be governed by and construed and enforced in accordance with the laws of Switzerland (without regard to international treaties or conflict of law principles that would result in the application of any law other than Swiss law). </w:t>
      </w:r>
    </w:p>
    <w:p w14:paraId="75B3D04B" w14:textId="77777777" w:rsidR="00516F46" w:rsidRPr="00C35BB9" w:rsidRDefault="00426AF2">
      <w:pPr>
        <w:numPr>
          <w:ilvl w:val="0"/>
          <w:numId w:val="3"/>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All disputes arising out of or in connection with this Agreement, including disputes regarding its conclusion, validity, binding effect, amendment, breach, termination or rescission, will be subject to the exclusive jurisdiction of the state courts of the Canton of Zurich, Switzerland, the venue being Zurich.</w:t>
      </w:r>
    </w:p>
    <w:p w14:paraId="75B3D04C" w14:textId="77777777" w:rsidR="00516F46" w:rsidRPr="00C35BB9" w:rsidRDefault="00426AF2">
      <w:pPr>
        <w:pStyle w:val="berschrift1"/>
        <w:numPr>
          <w:ilvl w:val="0"/>
          <w:numId w:val="7"/>
        </w:numPr>
        <w:rPr>
          <w:rFonts w:asciiTheme="minorHAnsi" w:hAnsiTheme="minorHAnsi" w:cstheme="minorHAnsi"/>
        </w:rPr>
      </w:pPr>
      <w:bookmarkStart w:id="27" w:name="_heading=h.1ksv4uv" w:colFirst="0" w:colLast="0"/>
      <w:bookmarkStart w:id="28" w:name="_Ref134786746"/>
      <w:bookmarkEnd w:id="27"/>
      <w:r w:rsidRPr="00C35BB9">
        <w:rPr>
          <w:rFonts w:asciiTheme="minorHAnsi" w:hAnsiTheme="minorHAnsi" w:cstheme="minorHAnsi"/>
        </w:rPr>
        <w:t>Annex</w:t>
      </w:r>
      <w:bookmarkEnd w:id="28"/>
    </w:p>
    <w:p w14:paraId="75B3D04D" w14:textId="02F2B9D7" w:rsidR="00516F46" w:rsidRPr="00C35BB9" w:rsidRDefault="00426AF2">
      <w:pPr>
        <w:numPr>
          <w:ilvl w:val="0"/>
          <w:numId w:val="2"/>
        </w:numPr>
        <w:pBdr>
          <w:top w:val="nil"/>
          <w:left w:val="nil"/>
          <w:bottom w:val="nil"/>
          <w:right w:val="nil"/>
          <w:between w:val="nil"/>
        </w:pBdr>
        <w:rPr>
          <w:rFonts w:asciiTheme="minorHAnsi" w:eastAsia="Calibri" w:hAnsiTheme="minorHAnsi" w:cstheme="minorHAnsi"/>
          <w:color w:val="000000"/>
          <w:lang w:val="en-US"/>
        </w:rPr>
      </w:pPr>
      <w:bookmarkStart w:id="29" w:name="_heading=h.44sinio" w:colFirst="0" w:colLast="0"/>
      <w:bookmarkStart w:id="30" w:name="_Ref134786877"/>
      <w:bookmarkEnd w:id="29"/>
      <w:r w:rsidRPr="00C35BB9">
        <w:rPr>
          <w:rFonts w:asciiTheme="minorHAnsi" w:eastAsia="Calibri" w:hAnsiTheme="minorHAnsi" w:cstheme="minorHAnsi"/>
          <w:color w:val="000000"/>
          <w:lang w:val="en-US"/>
        </w:rPr>
        <w:t>Services</w:t>
      </w:r>
      <w:r w:rsidR="000D6D5C" w:rsidRPr="00C35BB9">
        <w:rPr>
          <w:rFonts w:asciiTheme="minorHAnsi" w:eastAsia="Calibri" w:hAnsiTheme="minorHAnsi" w:cstheme="minorHAnsi"/>
          <w:color w:val="000000"/>
          <w:lang w:val="en-US"/>
        </w:rPr>
        <w:t xml:space="preserve"> and</w:t>
      </w:r>
      <w:r w:rsidRPr="00C35BB9">
        <w:rPr>
          <w:rFonts w:asciiTheme="minorHAnsi" w:eastAsia="Calibri" w:hAnsiTheme="minorHAnsi" w:cstheme="minorHAnsi"/>
          <w:color w:val="000000"/>
          <w:lang w:val="en-US"/>
        </w:rPr>
        <w:t xml:space="preserve"> Fees</w:t>
      </w:r>
      <w:bookmarkEnd w:id="30"/>
    </w:p>
    <w:p w14:paraId="7C6FE08A" w14:textId="138E4E5F" w:rsidR="000D6D5C" w:rsidRPr="00C35BB9" w:rsidRDefault="000D6D5C">
      <w:pPr>
        <w:numPr>
          <w:ilvl w:val="0"/>
          <w:numId w:val="2"/>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Data Processing Agreement (DPA)</w:t>
      </w:r>
    </w:p>
    <w:p w14:paraId="390E2A68" w14:textId="77777777" w:rsidR="002A4DAA" w:rsidRDefault="002A4DAA" w:rsidP="002A4DAA">
      <w:pPr>
        <w:numPr>
          <w:ilvl w:val="0"/>
          <w:numId w:val="0"/>
        </w:numPr>
        <w:pBdr>
          <w:top w:val="nil"/>
          <w:left w:val="nil"/>
          <w:bottom w:val="nil"/>
          <w:right w:val="nil"/>
          <w:between w:val="nil"/>
        </w:pBdr>
        <w:rPr>
          <w:rFonts w:asciiTheme="minorHAnsi" w:eastAsia="Calibri" w:hAnsiTheme="minorHAnsi" w:cstheme="minorHAnsi"/>
          <w:color w:val="000000"/>
          <w:lang w:val="en-US"/>
        </w:rPr>
      </w:pPr>
    </w:p>
    <w:p w14:paraId="2645E205" w14:textId="77777777" w:rsidR="00CA4039" w:rsidRPr="00C35BB9" w:rsidRDefault="00CA4039" w:rsidP="002A4DAA">
      <w:pPr>
        <w:numPr>
          <w:ilvl w:val="0"/>
          <w:numId w:val="0"/>
        </w:numPr>
        <w:pBdr>
          <w:top w:val="nil"/>
          <w:left w:val="nil"/>
          <w:bottom w:val="nil"/>
          <w:right w:val="nil"/>
          <w:between w:val="nil"/>
        </w:pBdr>
        <w:rPr>
          <w:rFonts w:asciiTheme="minorHAnsi" w:eastAsia="Calibri" w:hAnsiTheme="minorHAnsi" w:cstheme="minorHAnsi"/>
          <w:color w:val="000000"/>
          <w:lang w:val="en-US"/>
        </w:rPr>
      </w:pPr>
    </w:p>
    <w:p w14:paraId="4ACF7370" w14:textId="73DEED85" w:rsidR="002A4DAA" w:rsidRPr="00CA4039" w:rsidRDefault="002A4DAA" w:rsidP="00CA4039">
      <w:pPr>
        <w:numPr>
          <w:ilvl w:val="0"/>
          <w:numId w:val="0"/>
        </w:numPr>
        <w:tabs>
          <w:tab w:val="center" w:pos="4253"/>
        </w:tabs>
        <w:jc w:val="center"/>
        <w:rPr>
          <w:rFonts w:asciiTheme="minorHAnsi" w:hAnsiTheme="minorHAnsi" w:cstheme="minorHAnsi"/>
        </w:rPr>
      </w:pPr>
      <w:r w:rsidRPr="00C35BB9">
        <w:rPr>
          <w:rFonts w:asciiTheme="minorHAnsi" w:hAnsiTheme="minorHAnsi" w:cstheme="minorHAnsi"/>
          <w:lang w:val="en-US"/>
        </w:rPr>
        <w:t>(Signature</w:t>
      </w:r>
      <w:r w:rsidRPr="00C35BB9">
        <w:rPr>
          <w:rFonts w:asciiTheme="minorHAnsi" w:hAnsiTheme="minorHAnsi" w:cstheme="minorHAnsi"/>
        </w:rPr>
        <w:t xml:space="preserve"> </w:t>
      </w:r>
      <w:proofErr w:type="spellStart"/>
      <w:r w:rsidRPr="00C35BB9">
        <w:rPr>
          <w:rFonts w:asciiTheme="minorHAnsi" w:hAnsiTheme="minorHAnsi" w:cstheme="minorHAnsi"/>
        </w:rPr>
        <w:t>page</w:t>
      </w:r>
      <w:proofErr w:type="spellEnd"/>
      <w:r w:rsidRPr="00C35BB9">
        <w:rPr>
          <w:rFonts w:asciiTheme="minorHAnsi" w:hAnsiTheme="minorHAnsi" w:cstheme="minorHAnsi"/>
          <w:lang w:val="en-US"/>
        </w:rPr>
        <w:t xml:space="preserve"> follows</w:t>
      </w:r>
      <w:r w:rsidRPr="00C35BB9">
        <w:rPr>
          <w:rFonts w:asciiTheme="minorHAnsi" w:hAnsiTheme="minorHAnsi" w:cstheme="minorHAnsi"/>
        </w:rPr>
        <w:t>)</w:t>
      </w:r>
      <w:r w:rsidRPr="00C35BB9">
        <w:rPr>
          <w:rFonts w:asciiTheme="minorHAnsi" w:hAnsiTheme="minorHAnsi" w:cstheme="minorHAnsi"/>
        </w:rPr>
        <w:br w:type="page"/>
      </w:r>
    </w:p>
    <w:p w14:paraId="75B3D04E" w14:textId="22A5B9A3" w:rsidR="00516F46" w:rsidRPr="00C35BB9" w:rsidRDefault="00426AF2">
      <w:pPr>
        <w:pStyle w:val="berschrift1"/>
        <w:numPr>
          <w:ilvl w:val="0"/>
          <w:numId w:val="7"/>
        </w:numPr>
        <w:rPr>
          <w:rFonts w:asciiTheme="minorHAnsi" w:hAnsiTheme="minorHAnsi" w:cstheme="minorHAnsi"/>
        </w:rPr>
      </w:pPr>
      <w:proofErr w:type="spellStart"/>
      <w:r w:rsidRPr="00C35BB9">
        <w:rPr>
          <w:rFonts w:asciiTheme="minorHAnsi" w:hAnsiTheme="minorHAnsi" w:cstheme="minorHAnsi"/>
        </w:rPr>
        <w:lastRenderedPageBreak/>
        <w:t>Signatures</w:t>
      </w:r>
      <w:proofErr w:type="spellEnd"/>
    </w:p>
    <w:p w14:paraId="75B3D04F" w14:textId="77777777" w:rsidR="00516F46" w:rsidRPr="00C35BB9" w:rsidRDefault="00426AF2">
      <w:pPr>
        <w:numPr>
          <w:ilvl w:val="0"/>
          <w:numId w:val="3"/>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This Agreement shall be executed in writing and signed in wet ink or by means of simple electronic signature (i.e. signature via Skribble, DocuSign, </w:t>
      </w:r>
      <w:proofErr w:type="spellStart"/>
      <w:r w:rsidRPr="00C35BB9">
        <w:rPr>
          <w:rFonts w:asciiTheme="minorHAnsi" w:eastAsia="Calibri" w:hAnsiTheme="minorHAnsi" w:cstheme="minorHAnsi"/>
          <w:color w:val="000000"/>
          <w:lang w:val="en-US"/>
        </w:rPr>
        <w:t>AdobeSign</w:t>
      </w:r>
      <w:proofErr w:type="spellEnd"/>
      <w:r w:rsidRPr="00C35BB9">
        <w:rPr>
          <w:rFonts w:asciiTheme="minorHAnsi" w:eastAsia="Calibri" w:hAnsiTheme="minorHAnsi" w:cstheme="minorHAnsi"/>
          <w:color w:val="000000"/>
          <w:lang w:val="en-US"/>
        </w:rPr>
        <w:t xml:space="preserve">, </w:t>
      </w:r>
      <w:proofErr w:type="spellStart"/>
      <w:r w:rsidRPr="00C35BB9">
        <w:rPr>
          <w:rFonts w:asciiTheme="minorHAnsi" w:eastAsia="Calibri" w:hAnsiTheme="minorHAnsi" w:cstheme="minorHAnsi"/>
          <w:color w:val="000000"/>
          <w:lang w:val="en-US"/>
        </w:rPr>
        <w:t>PandaDoc</w:t>
      </w:r>
      <w:proofErr w:type="spellEnd"/>
      <w:r w:rsidRPr="00C35BB9">
        <w:rPr>
          <w:rFonts w:asciiTheme="minorHAnsi" w:eastAsia="Calibri" w:hAnsiTheme="minorHAnsi" w:cstheme="minorHAnsi"/>
          <w:color w:val="000000"/>
          <w:lang w:val="en-US"/>
        </w:rPr>
        <w:t xml:space="preserve"> or a standard that is at least equivalent) by the Parties or their authorized representatives set forth below.</w:t>
      </w:r>
    </w:p>
    <w:p w14:paraId="0C23B871" w14:textId="77777777" w:rsidR="002A4DAA" w:rsidRPr="00C35BB9" w:rsidRDefault="002A4DAA">
      <w:pPr>
        <w:numPr>
          <w:ilvl w:val="0"/>
          <w:numId w:val="3"/>
        </w:numPr>
        <w:pBdr>
          <w:top w:val="nil"/>
          <w:left w:val="nil"/>
          <w:bottom w:val="nil"/>
          <w:right w:val="nil"/>
          <w:between w:val="nil"/>
        </w:pBdr>
        <w:rPr>
          <w:rFonts w:asciiTheme="minorHAnsi" w:eastAsia="Calibri" w:hAnsiTheme="minorHAnsi" w:cstheme="minorHAnsi"/>
          <w:color w:val="000000"/>
          <w:lang w:val="en-US"/>
        </w:rPr>
      </w:pPr>
    </w:p>
    <w:tbl>
      <w:tblPr>
        <w:tblStyle w:val="a3"/>
        <w:tblW w:w="7370" w:type="dxa"/>
        <w:tblInd w:w="7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97"/>
        <w:gridCol w:w="571"/>
        <w:gridCol w:w="3402"/>
      </w:tblGrid>
      <w:tr w:rsidR="00516F46" w:rsidRPr="00C35BB9" w14:paraId="75B3D058" w14:textId="77777777" w:rsidTr="000D6D5C">
        <w:tc>
          <w:tcPr>
            <w:tcW w:w="3397" w:type="dxa"/>
            <w:tcBorders>
              <w:bottom w:val="single" w:sz="4" w:space="0" w:color="000000"/>
            </w:tcBorders>
          </w:tcPr>
          <w:p w14:paraId="75B3D050" w14:textId="7B37A926" w:rsidR="00516F46" w:rsidRPr="00C35BB9" w:rsidRDefault="000D6D5C">
            <w:pPr>
              <w:numPr>
                <w:ilvl w:val="0"/>
                <w:numId w:val="4"/>
              </w:numPr>
              <w:rPr>
                <w:rFonts w:asciiTheme="minorHAnsi" w:hAnsiTheme="minorHAnsi" w:cstheme="minorHAnsi"/>
                <w:lang w:val="en-US"/>
              </w:rPr>
            </w:pPr>
            <w:r w:rsidRPr="00C35BB9">
              <w:rPr>
                <w:rFonts w:asciiTheme="minorHAnsi" w:hAnsiTheme="minorHAnsi" w:cstheme="minorHAnsi"/>
                <w:lang w:val="en-US"/>
              </w:rPr>
              <w:t>The Company</w:t>
            </w:r>
          </w:p>
          <w:p w14:paraId="09E9C83D" w14:textId="77777777" w:rsidR="00516F46" w:rsidRPr="00C35BB9" w:rsidRDefault="00516F46" w:rsidP="000D6D5C">
            <w:pPr>
              <w:numPr>
                <w:ilvl w:val="0"/>
                <w:numId w:val="0"/>
              </w:numPr>
              <w:rPr>
                <w:rFonts w:asciiTheme="minorHAnsi" w:hAnsiTheme="minorHAnsi" w:cstheme="minorHAnsi"/>
                <w:lang w:val="en-US"/>
              </w:rPr>
            </w:pPr>
          </w:p>
          <w:p w14:paraId="4E12B606" w14:textId="77777777" w:rsidR="000D6D5C" w:rsidRPr="00C35BB9" w:rsidRDefault="000D6D5C" w:rsidP="000D6D5C">
            <w:pPr>
              <w:numPr>
                <w:ilvl w:val="0"/>
                <w:numId w:val="0"/>
              </w:numPr>
              <w:rPr>
                <w:rFonts w:asciiTheme="minorHAnsi" w:hAnsiTheme="minorHAnsi" w:cstheme="minorHAnsi"/>
                <w:lang w:val="en-US"/>
              </w:rPr>
            </w:pPr>
          </w:p>
          <w:p w14:paraId="5FD533D9" w14:textId="6C565E7A" w:rsidR="002A4DAA" w:rsidRPr="00C35BB9" w:rsidRDefault="002A4DAA" w:rsidP="000D6D5C">
            <w:pPr>
              <w:numPr>
                <w:ilvl w:val="0"/>
                <w:numId w:val="0"/>
              </w:numPr>
              <w:rPr>
                <w:rFonts w:asciiTheme="minorHAnsi" w:hAnsiTheme="minorHAnsi" w:cstheme="minorHAnsi"/>
                <w:lang w:val="en-US"/>
              </w:rPr>
            </w:pPr>
          </w:p>
          <w:p w14:paraId="75B3D055" w14:textId="77777777" w:rsidR="00925BA4" w:rsidRPr="00C35BB9" w:rsidRDefault="00925BA4" w:rsidP="000D6D5C">
            <w:pPr>
              <w:numPr>
                <w:ilvl w:val="0"/>
                <w:numId w:val="0"/>
              </w:numPr>
              <w:rPr>
                <w:rFonts w:asciiTheme="minorHAnsi" w:hAnsiTheme="minorHAnsi" w:cstheme="minorHAnsi"/>
                <w:lang w:val="en-US"/>
              </w:rPr>
            </w:pPr>
          </w:p>
        </w:tc>
        <w:tc>
          <w:tcPr>
            <w:tcW w:w="571" w:type="dxa"/>
          </w:tcPr>
          <w:p w14:paraId="75B3D056" w14:textId="77777777" w:rsidR="00516F46" w:rsidRPr="00C35BB9" w:rsidRDefault="00516F46">
            <w:pPr>
              <w:numPr>
                <w:ilvl w:val="0"/>
                <w:numId w:val="6"/>
              </w:numPr>
              <w:rPr>
                <w:rFonts w:asciiTheme="minorHAnsi" w:hAnsiTheme="minorHAnsi" w:cstheme="minorHAnsi"/>
                <w:lang w:val="en-US"/>
              </w:rPr>
            </w:pPr>
          </w:p>
        </w:tc>
        <w:tc>
          <w:tcPr>
            <w:tcW w:w="3402" w:type="dxa"/>
            <w:tcBorders>
              <w:bottom w:val="single" w:sz="4" w:space="0" w:color="000000"/>
            </w:tcBorders>
          </w:tcPr>
          <w:p w14:paraId="75B3D057" w14:textId="57A08C85" w:rsidR="00516F46" w:rsidRPr="00C35BB9" w:rsidRDefault="000D6D5C" w:rsidP="000D6D5C">
            <w:pPr>
              <w:numPr>
                <w:ilvl w:val="0"/>
                <w:numId w:val="0"/>
              </w:numPr>
              <w:ind w:left="21"/>
              <w:rPr>
                <w:rFonts w:asciiTheme="minorHAnsi" w:hAnsiTheme="minorHAnsi" w:cstheme="minorHAnsi"/>
                <w:lang w:val="en-US"/>
              </w:rPr>
            </w:pPr>
            <w:r w:rsidRPr="00C35BB9">
              <w:rPr>
                <w:rFonts w:asciiTheme="minorHAnsi" w:hAnsiTheme="minorHAnsi" w:cstheme="minorHAnsi"/>
                <w:lang w:val="en-US"/>
              </w:rPr>
              <w:t>The Provider</w:t>
            </w:r>
          </w:p>
        </w:tc>
      </w:tr>
      <w:tr w:rsidR="00516F46" w:rsidRPr="00C35BB9" w14:paraId="75B3D061" w14:textId="77777777" w:rsidTr="000D6D5C">
        <w:tc>
          <w:tcPr>
            <w:tcW w:w="3397" w:type="dxa"/>
            <w:tcBorders>
              <w:top w:val="single" w:sz="4" w:space="0" w:color="000000"/>
            </w:tcBorders>
          </w:tcPr>
          <w:p w14:paraId="75B3D059" w14:textId="7CAC260D" w:rsidR="00516F46" w:rsidRPr="00C35BB9" w:rsidRDefault="00426AF2">
            <w:pPr>
              <w:numPr>
                <w:ilvl w:val="0"/>
                <w:numId w:val="4"/>
              </w:numPr>
              <w:rPr>
                <w:rFonts w:asciiTheme="minorHAnsi" w:hAnsiTheme="minorHAnsi" w:cstheme="minorHAnsi"/>
                <w:lang w:val="en-US"/>
              </w:rPr>
            </w:pPr>
            <w:r w:rsidRPr="00C35BB9">
              <w:rPr>
                <w:rFonts w:asciiTheme="minorHAnsi" w:hAnsiTheme="minorHAnsi" w:cstheme="minorHAnsi"/>
                <w:highlight w:val="yellow"/>
                <w:lang w:val="en-US"/>
              </w:rPr>
              <w:t>[</w:t>
            </w:r>
            <w:r w:rsidR="000D6D5C" w:rsidRPr="00C35BB9">
              <w:rPr>
                <w:rFonts w:asciiTheme="minorHAnsi" w:hAnsiTheme="minorHAnsi" w:cstheme="minorHAnsi"/>
                <w:highlight w:val="yellow"/>
                <w:lang w:val="en-US"/>
              </w:rPr>
              <w:t>N</w:t>
            </w:r>
            <w:r w:rsidRPr="00C35BB9">
              <w:rPr>
                <w:rFonts w:asciiTheme="minorHAnsi" w:hAnsiTheme="minorHAnsi" w:cstheme="minorHAnsi"/>
                <w:highlight w:val="yellow"/>
                <w:lang w:val="en-US"/>
              </w:rPr>
              <w:t>ame]</w:t>
            </w:r>
          </w:p>
          <w:p w14:paraId="75B3D05B" w14:textId="5F8B6DF0" w:rsidR="00516F46" w:rsidRPr="00C35BB9" w:rsidRDefault="00426AF2" w:rsidP="000D6D5C">
            <w:pPr>
              <w:numPr>
                <w:ilvl w:val="0"/>
                <w:numId w:val="4"/>
              </w:numPr>
              <w:rPr>
                <w:rFonts w:asciiTheme="minorHAnsi" w:hAnsiTheme="minorHAnsi" w:cstheme="minorHAnsi"/>
              </w:rPr>
            </w:pPr>
            <w:r w:rsidRPr="00C35BB9">
              <w:rPr>
                <w:rFonts w:asciiTheme="minorHAnsi" w:hAnsiTheme="minorHAnsi" w:cstheme="minorHAnsi"/>
              </w:rPr>
              <w:t xml:space="preserve">Email: </w:t>
            </w:r>
            <w:r w:rsidRPr="00C35BB9">
              <w:rPr>
                <w:rFonts w:asciiTheme="minorHAnsi" w:hAnsiTheme="minorHAnsi" w:cstheme="minorHAnsi"/>
                <w:highlight w:val="yellow"/>
              </w:rPr>
              <w:t xml:space="preserve">[email </w:t>
            </w:r>
            <w:proofErr w:type="spellStart"/>
            <w:r w:rsidRPr="00C35BB9">
              <w:rPr>
                <w:rFonts w:asciiTheme="minorHAnsi" w:hAnsiTheme="minorHAnsi" w:cstheme="minorHAnsi"/>
                <w:highlight w:val="yellow"/>
              </w:rPr>
              <w:t>address</w:t>
            </w:r>
            <w:proofErr w:type="spellEnd"/>
            <w:r w:rsidRPr="00C35BB9">
              <w:rPr>
                <w:rFonts w:asciiTheme="minorHAnsi" w:hAnsiTheme="minorHAnsi" w:cstheme="minorHAnsi"/>
                <w:highlight w:val="yellow"/>
              </w:rPr>
              <w:t>]</w:t>
            </w:r>
          </w:p>
        </w:tc>
        <w:tc>
          <w:tcPr>
            <w:tcW w:w="571" w:type="dxa"/>
          </w:tcPr>
          <w:p w14:paraId="75B3D05C" w14:textId="77777777" w:rsidR="00516F46" w:rsidRPr="00C35BB9" w:rsidRDefault="00516F46">
            <w:pPr>
              <w:numPr>
                <w:ilvl w:val="0"/>
                <w:numId w:val="6"/>
              </w:numPr>
              <w:rPr>
                <w:rFonts w:asciiTheme="minorHAnsi" w:hAnsiTheme="minorHAnsi" w:cstheme="minorHAnsi"/>
              </w:rPr>
            </w:pPr>
          </w:p>
        </w:tc>
        <w:tc>
          <w:tcPr>
            <w:tcW w:w="3402" w:type="dxa"/>
            <w:tcBorders>
              <w:top w:val="single" w:sz="4" w:space="0" w:color="000000"/>
            </w:tcBorders>
          </w:tcPr>
          <w:p w14:paraId="75B3D05D" w14:textId="5DEF56E2" w:rsidR="00516F46" w:rsidRPr="00C35BB9" w:rsidRDefault="00426AF2">
            <w:pPr>
              <w:numPr>
                <w:ilvl w:val="0"/>
                <w:numId w:val="4"/>
              </w:numPr>
              <w:rPr>
                <w:rFonts w:asciiTheme="minorHAnsi" w:hAnsiTheme="minorHAnsi" w:cstheme="minorHAnsi"/>
              </w:rPr>
            </w:pPr>
            <w:r w:rsidRPr="00C35BB9">
              <w:rPr>
                <w:rFonts w:asciiTheme="minorHAnsi" w:hAnsiTheme="minorHAnsi" w:cstheme="minorHAnsi"/>
                <w:highlight w:val="yellow"/>
              </w:rPr>
              <w:t>[Name]</w:t>
            </w:r>
            <w:r w:rsidRPr="00C35BB9">
              <w:rPr>
                <w:rFonts w:asciiTheme="minorHAnsi" w:hAnsiTheme="minorHAnsi" w:cstheme="minorHAnsi"/>
              </w:rPr>
              <w:t xml:space="preserve"> </w:t>
            </w:r>
          </w:p>
          <w:p w14:paraId="75B3D060" w14:textId="3AF3720F" w:rsidR="00516F46" w:rsidRPr="00C35BB9" w:rsidRDefault="00426AF2" w:rsidP="000D6D5C">
            <w:pPr>
              <w:numPr>
                <w:ilvl w:val="0"/>
                <w:numId w:val="6"/>
              </w:numPr>
              <w:ind w:left="0"/>
              <w:rPr>
                <w:rFonts w:asciiTheme="minorHAnsi" w:hAnsiTheme="minorHAnsi" w:cstheme="minorHAnsi"/>
              </w:rPr>
            </w:pPr>
            <w:r w:rsidRPr="00C35BB9">
              <w:rPr>
                <w:rFonts w:asciiTheme="minorHAnsi" w:hAnsiTheme="minorHAnsi" w:cstheme="minorHAnsi"/>
              </w:rPr>
              <w:t xml:space="preserve">Email: </w:t>
            </w:r>
            <w:r w:rsidRPr="00C35BB9">
              <w:rPr>
                <w:rFonts w:asciiTheme="minorHAnsi" w:hAnsiTheme="minorHAnsi" w:cstheme="minorHAnsi"/>
                <w:highlight w:val="yellow"/>
              </w:rPr>
              <w:t xml:space="preserve">[email </w:t>
            </w:r>
            <w:proofErr w:type="spellStart"/>
            <w:r w:rsidRPr="00C35BB9">
              <w:rPr>
                <w:rFonts w:asciiTheme="minorHAnsi" w:hAnsiTheme="minorHAnsi" w:cstheme="minorHAnsi"/>
                <w:highlight w:val="yellow"/>
              </w:rPr>
              <w:t>address</w:t>
            </w:r>
            <w:proofErr w:type="spellEnd"/>
            <w:r w:rsidRPr="00C35BB9">
              <w:rPr>
                <w:rFonts w:asciiTheme="minorHAnsi" w:hAnsiTheme="minorHAnsi" w:cstheme="minorHAnsi"/>
                <w:highlight w:val="yellow"/>
              </w:rPr>
              <w:t>]</w:t>
            </w:r>
          </w:p>
        </w:tc>
      </w:tr>
    </w:tbl>
    <w:p w14:paraId="75B3D066" w14:textId="77777777" w:rsidR="00516F46" w:rsidRPr="00C35BB9" w:rsidRDefault="00516F46">
      <w:pPr>
        <w:pBdr>
          <w:top w:val="nil"/>
          <w:left w:val="nil"/>
          <w:bottom w:val="nil"/>
          <w:right w:val="nil"/>
          <w:between w:val="nil"/>
        </w:pBdr>
        <w:spacing w:after="40"/>
        <w:rPr>
          <w:rFonts w:asciiTheme="minorHAnsi" w:hAnsiTheme="minorHAnsi" w:cstheme="minorHAnsi"/>
          <w:color w:val="000000"/>
        </w:rPr>
        <w:sectPr w:rsidR="00516F46" w:rsidRPr="00C35BB9" w:rsidSect="00475D2B">
          <w:headerReference w:type="default" r:id="rId16"/>
          <w:footerReference w:type="default" r:id="rId17"/>
          <w:footerReference w:type="first" r:id="rId18"/>
          <w:pgSz w:w="11906" w:h="16838"/>
          <w:pgMar w:top="1871" w:right="1814" w:bottom="1418" w:left="1814" w:header="1418" w:footer="1134" w:gutter="0"/>
          <w:cols w:space="720"/>
        </w:sectPr>
      </w:pPr>
    </w:p>
    <w:p w14:paraId="75B3D067" w14:textId="42E91154" w:rsidR="00516F46" w:rsidRPr="00C35BB9" w:rsidRDefault="00426AF2">
      <w:pPr>
        <w:pStyle w:val="Untertitel"/>
        <w:rPr>
          <w:rFonts w:asciiTheme="minorHAnsi" w:hAnsiTheme="minorHAnsi" w:cstheme="minorHAnsi"/>
          <w:lang w:val="en-US"/>
        </w:rPr>
      </w:pPr>
      <w:bookmarkStart w:id="31" w:name="_heading=h.2jxsxqh" w:colFirst="0" w:colLast="0"/>
      <w:bookmarkStart w:id="32" w:name="_Hlk27775366"/>
      <w:bookmarkEnd w:id="31"/>
      <w:r w:rsidRPr="00C35BB9">
        <w:rPr>
          <w:rFonts w:asciiTheme="minorHAnsi" w:hAnsiTheme="minorHAnsi" w:cstheme="minorHAnsi"/>
          <w:lang w:val="en-US"/>
        </w:rPr>
        <w:lastRenderedPageBreak/>
        <w:t>Annex 1: Services</w:t>
      </w:r>
      <w:r w:rsidR="000D6D5C" w:rsidRPr="00C35BB9">
        <w:rPr>
          <w:rFonts w:asciiTheme="minorHAnsi" w:hAnsiTheme="minorHAnsi" w:cstheme="minorHAnsi"/>
          <w:lang w:val="en-US"/>
        </w:rPr>
        <w:t xml:space="preserve"> and</w:t>
      </w:r>
      <w:r w:rsidRPr="00C35BB9">
        <w:rPr>
          <w:rFonts w:asciiTheme="minorHAnsi" w:hAnsiTheme="minorHAnsi" w:cstheme="minorHAnsi"/>
          <w:lang w:val="en-US"/>
        </w:rPr>
        <w:t xml:space="preserve"> Fees</w:t>
      </w:r>
    </w:p>
    <w:bookmarkEnd w:id="32"/>
    <w:p w14:paraId="75B3D068" w14:textId="48046B52" w:rsidR="00516F46" w:rsidRPr="00C35BB9" w:rsidRDefault="00426AF2">
      <w:pPr>
        <w:numPr>
          <w:ilvl w:val="0"/>
          <w:numId w:val="4"/>
        </w:numPr>
        <w:rPr>
          <w:rFonts w:asciiTheme="minorHAnsi" w:hAnsiTheme="minorHAnsi" w:cstheme="minorHAnsi"/>
          <w:lang w:val="en-US"/>
        </w:rPr>
      </w:pPr>
      <w:r w:rsidRPr="00C35BB9">
        <w:rPr>
          <w:rFonts w:asciiTheme="minorHAnsi" w:hAnsiTheme="minorHAnsi" w:cstheme="minorHAnsi"/>
          <w:lang w:val="en-US"/>
        </w:rPr>
        <w:t xml:space="preserve">In case the provisions of this Annex 1 </w:t>
      </w:r>
      <w:proofErr w:type="gramStart"/>
      <w:r w:rsidRPr="00C35BB9">
        <w:rPr>
          <w:rFonts w:asciiTheme="minorHAnsi" w:hAnsiTheme="minorHAnsi" w:cstheme="minorHAnsi"/>
          <w:lang w:val="en-US"/>
        </w:rPr>
        <w:t>are in conflict with</w:t>
      </w:r>
      <w:proofErr w:type="gramEnd"/>
      <w:r w:rsidRPr="00C35BB9">
        <w:rPr>
          <w:rFonts w:asciiTheme="minorHAnsi" w:hAnsiTheme="minorHAnsi" w:cstheme="minorHAnsi"/>
          <w:lang w:val="en-US"/>
        </w:rPr>
        <w:t xml:space="preserve"> the provisions of the Agreement, the Agreement shall prevail. Capitalized words used in Annex 1 and subsequent correspondence between the Parties related to the </w:t>
      </w:r>
      <w:proofErr w:type="gramStart"/>
      <w:r w:rsidRPr="00C35BB9">
        <w:rPr>
          <w:rFonts w:asciiTheme="minorHAnsi" w:hAnsiTheme="minorHAnsi" w:cstheme="minorHAnsi"/>
          <w:lang w:val="en-US"/>
        </w:rPr>
        <w:t>subject matter</w:t>
      </w:r>
      <w:proofErr w:type="gramEnd"/>
      <w:r w:rsidRPr="00C35BB9">
        <w:rPr>
          <w:rFonts w:asciiTheme="minorHAnsi" w:hAnsiTheme="minorHAnsi" w:cstheme="minorHAnsi"/>
          <w:lang w:val="en-US"/>
        </w:rPr>
        <w:t xml:space="preserve"> hereof shall have the meaning ascribed to them in the Agreement, unless otherwise provided.</w:t>
      </w:r>
    </w:p>
    <w:p w14:paraId="75B3D069" w14:textId="61ED4F2D" w:rsidR="00516F46" w:rsidRPr="00C35BB9" w:rsidRDefault="00426AF2">
      <w:pPr>
        <w:numPr>
          <w:ilvl w:val="0"/>
          <w:numId w:val="4"/>
        </w:numPr>
        <w:rPr>
          <w:rFonts w:asciiTheme="minorHAnsi" w:hAnsiTheme="minorHAnsi" w:cstheme="minorHAnsi"/>
          <w:lang w:val="en-US"/>
        </w:rPr>
      </w:pPr>
      <w:r w:rsidRPr="00C35BB9">
        <w:rPr>
          <w:rFonts w:asciiTheme="minorHAnsi" w:hAnsiTheme="minorHAnsi" w:cstheme="minorHAnsi"/>
          <w:lang w:val="en-US"/>
        </w:rPr>
        <w:t xml:space="preserve">The Parties may amend this Annex 1 from time to time pursuant to section </w:t>
      </w:r>
      <w:r w:rsidR="00C8006C" w:rsidRPr="00C35BB9">
        <w:rPr>
          <w:rFonts w:asciiTheme="minorHAnsi" w:hAnsiTheme="minorHAnsi" w:cstheme="minorHAnsi"/>
          <w:lang w:val="en-US"/>
        </w:rPr>
        <w:fldChar w:fldCharType="begin"/>
      </w:r>
      <w:r w:rsidR="00C8006C" w:rsidRPr="00C35BB9">
        <w:rPr>
          <w:rFonts w:asciiTheme="minorHAnsi" w:hAnsiTheme="minorHAnsi" w:cstheme="minorHAnsi"/>
          <w:lang w:val="en-US"/>
        </w:rPr>
        <w:instrText xml:space="preserve"> REF _Ref134635944 \r \h </w:instrText>
      </w:r>
      <w:r w:rsidR="002D7AA0" w:rsidRPr="00C35BB9">
        <w:rPr>
          <w:rFonts w:asciiTheme="minorHAnsi" w:hAnsiTheme="minorHAnsi" w:cstheme="minorHAnsi"/>
          <w:lang w:val="en-US"/>
        </w:rPr>
        <w:instrText xml:space="preserve"> \* MERGEFORMAT </w:instrText>
      </w:r>
      <w:r w:rsidR="00C8006C" w:rsidRPr="00C35BB9">
        <w:rPr>
          <w:rFonts w:asciiTheme="minorHAnsi" w:hAnsiTheme="minorHAnsi" w:cstheme="minorHAnsi"/>
          <w:lang w:val="en-US"/>
        </w:rPr>
      </w:r>
      <w:r w:rsidR="00C8006C" w:rsidRPr="00C35BB9">
        <w:rPr>
          <w:rFonts w:asciiTheme="minorHAnsi" w:hAnsiTheme="minorHAnsi" w:cstheme="minorHAnsi"/>
          <w:lang w:val="en-US"/>
        </w:rPr>
        <w:fldChar w:fldCharType="separate"/>
      </w:r>
      <w:r w:rsidR="00CB6F6A">
        <w:rPr>
          <w:rFonts w:asciiTheme="minorHAnsi" w:hAnsiTheme="minorHAnsi" w:cstheme="minorHAnsi"/>
          <w:lang w:val="en-US"/>
        </w:rPr>
        <w:t>10.5</w:t>
      </w:r>
      <w:r w:rsidR="00C8006C" w:rsidRPr="00C35BB9">
        <w:rPr>
          <w:rFonts w:asciiTheme="minorHAnsi" w:hAnsiTheme="minorHAnsi" w:cstheme="minorHAnsi"/>
          <w:lang w:val="en-US"/>
        </w:rPr>
        <w:fldChar w:fldCharType="end"/>
      </w:r>
      <w:r w:rsidRPr="00C35BB9">
        <w:rPr>
          <w:rFonts w:asciiTheme="minorHAnsi" w:hAnsiTheme="minorHAnsi" w:cstheme="minorHAnsi"/>
          <w:lang w:val="en-US"/>
        </w:rPr>
        <w:t xml:space="preserve"> of the Agreement as they deem appropriate. </w:t>
      </w:r>
    </w:p>
    <w:p w14:paraId="75B3D06A" w14:textId="77777777" w:rsidR="00516F46" w:rsidRPr="00C35BB9" w:rsidRDefault="00426AF2">
      <w:pPr>
        <w:pStyle w:val="berschrift1"/>
        <w:numPr>
          <w:ilvl w:val="0"/>
          <w:numId w:val="9"/>
        </w:numPr>
        <w:ind w:left="709" w:hanging="709"/>
        <w:rPr>
          <w:rFonts w:asciiTheme="minorHAnsi" w:hAnsiTheme="minorHAnsi" w:cstheme="minorHAnsi"/>
        </w:rPr>
      </w:pPr>
      <w:r w:rsidRPr="00C35BB9">
        <w:rPr>
          <w:rFonts w:asciiTheme="minorHAnsi" w:hAnsiTheme="minorHAnsi" w:cstheme="minorHAnsi"/>
        </w:rPr>
        <w:t>Services</w:t>
      </w:r>
    </w:p>
    <w:p w14:paraId="75B3D06B" w14:textId="77777777" w:rsidR="00516F46" w:rsidRPr="00C35BB9" w:rsidRDefault="00426AF2">
      <w:pPr>
        <w:numPr>
          <w:ilvl w:val="0"/>
          <w:numId w:val="3"/>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The Provider agrees to </w:t>
      </w:r>
      <w:proofErr w:type="gramStart"/>
      <w:r w:rsidRPr="00C35BB9">
        <w:rPr>
          <w:rFonts w:asciiTheme="minorHAnsi" w:eastAsia="Calibri" w:hAnsiTheme="minorHAnsi" w:cstheme="minorHAnsi"/>
          <w:color w:val="000000"/>
          <w:lang w:val="en-US"/>
        </w:rPr>
        <w:t>provide to</w:t>
      </w:r>
      <w:proofErr w:type="gramEnd"/>
      <w:r w:rsidRPr="00C35BB9">
        <w:rPr>
          <w:rFonts w:asciiTheme="minorHAnsi" w:eastAsia="Calibri" w:hAnsiTheme="minorHAnsi" w:cstheme="minorHAnsi"/>
          <w:color w:val="000000"/>
          <w:lang w:val="en-US"/>
        </w:rPr>
        <w:t xml:space="preserve"> the </w:t>
      </w:r>
      <w:proofErr w:type="gramStart"/>
      <w:r w:rsidRPr="00C35BB9">
        <w:rPr>
          <w:rFonts w:asciiTheme="minorHAnsi" w:eastAsia="Calibri" w:hAnsiTheme="minorHAnsi" w:cstheme="minorHAnsi"/>
          <w:color w:val="000000"/>
          <w:lang w:val="en-US"/>
        </w:rPr>
        <w:t>Company</w:t>
      </w:r>
      <w:proofErr w:type="gramEnd"/>
      <w:r w:rsidRPr="00C35BB9">
        <w:rPr>
          <w:rFonts w:asciiTheme="minorHAnsi" w:eastAsia="Calibri" w:hAnsiTheme="minorHAnsi" w:cstheme="minorHAnsi"/>
          <w:color w:val="000000"/>
          <w:lang w:val="en-US"/>
        </w:rPr>
        <w:t xml:space="preserve"> the services set forth below or any other services as mutually agreed by the Parties ("Services"):</w:t>
      </w:r>
    </w:p>
    <w:p w14:paraId="75B3D06C" w14:textId="14788D18"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highlight w:val="yellow"/>
          <w:lang w:val="en-US"/>
        </w:rPr>
      </w:pPr>
      <w:r w:rsidRPr="00C35BB9">
        <w:rPr>
          <w:rFonts w:asciiTheme="minorHAnsi" w:eastAsia="Calibri" w:hAnsiTheme="minorHAnsi" w:cstheme="minorHAnsi"/>
          <w:color w:val="000000"/>
          <w:highlight w:val="yellow"/>
          <w:lang w:val="en-US"/>
        </w:rPr>
        <w:t>[Indicate product/services provided by Provider];</w:t>
      </w:r>
    </w:p>
    <w:p w14:paraId="75B3D06D"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highlight w:val="yellow"/>
        </w:rPr>
      </w:pPr>
      <w:r w:rsidRPr="00C35BB9">
        <w:rPr>
          <w:rFonts w:asciiTheme="minorHAnsi" w:eastAsia="Calibri" w:hAnsiTheme="minorHAnsi" w:cstheme="minorHAnsi"/>
          <w:color w:val="000000"/>
          <w:highlight w:val="yellow"/>
        </w:rPr>
        <w:t>…</w:t>
      </w:r>
    </w:p>
    <w:p w14:paraId="75B3D06E"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highlight w:val="yellow"/>
        </w:rPr>
      </w:pPr>
      <w:r w:rsidRPr="00C35BB9">
        <w:rPr>
          <w:rFonts w:asciiTheme="minorHAnsi" w:eastAsia="Calibri" w:hAnsiTheme="minorHAnsi" w:cstheme="minorHAnsi"/>
          <w:color w:val="000000"/>
          <w:highlight w:val="yellow"/>
        </w:rPr>
        <w:t>…</w:t>
      </w:r>
    </w:p>
    <w:p w14:paraId="75B3D06F" w14:textId="77777777" w:rsidR="00516F46" w:rsidRPr="00C35BB9" w:rsidRDefault="00426AF2">
      <w:pPr>
        <w:numPr>
          <w:ilvl w:val="2"/>
          <w:numId w:val="7"/>
        </w:numPr>
        <w:pBdr>
          <w:top w:val="nil"/>
          <w:left w:val="nil"/>
          <w:bottom w:val="nil"/>
          <w:right w:val="nil"/>
          <w:between w:val="nil"/>
        </w:pBdr>
        <w:rPr>
          <w:rFonts w:asciiTheme="minorHAnsi" w:eastAsia="Calibri" w:hAnsiTheme="minorHAnsi" w:cstheme="minorHAnsi"/>
          <w:color w:val="000000"/>
          <w:highlight w:val="yellow"/>
        </w:rPr>
      </w:pPr>
      <w:r w:rsidRPr="00C35BB9">
        <w:rPr>
          <w:rFonts w:asciiTheme="minorHAnsi" w:eastAsia="Calibri" w:hAnsiTheme="minorHAnsi" w:cstheme="minorHAnsi"/>
          <w:color w:val="000000"/>
          <w:highlight w:val="yellow"/>
        </w:rPr>
        <w:t>…</w:t>
      </w:r>
    </w:p>
    <w:p w14:paraId="75B3D070" w14:textId="77777777" w:rsidR="00516F46" w:rsidRPr="00C35BB9" w:rsidRDefault="00426AF2">
      <w:pPr>
        <w:pStyle w:val="berschrift1"/>
        <w:numPr>
          <w:ilvl w:val="0"/>
          <w:numId w:val="9"/>
        </w:numPr>
        <w:ind w:left="709" w:hanging="709"/>
        <w:rPr>
          <w:rFonts w:asciiTheme="minorHAnsi" w:hAnsiTheme="minorHAnsi" w:cstheme="minorHAnsi"/>
        </w:rPr>
      </w:pPr>
      <w:r w:rsidRPr="00C35BB9">
        <w:rPr>
          <w:rFonts w:asciiTheme="minorHAnsi" w:hAnsiTheme="minorHAnsi" w:cstheme="minorHAnsi"/>
        </w:rPr>
        <w:t>Fees</w:t>
      </w:r>
    </w:p>
    <w:p w14:paraId="75B3D071" w14:textId="319B30E7" w:rsidR="00516F46" w:rsidRPr="00C35BB9" w:rsidRDefault="00426AF2">
      <w:pPr>
        <w:numPr>
          <w:ilvl w:val="1"/>
          <w:numId w:val="9"/>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highlight w:val="yellow"/>
          <w:lang w:val="en-US"/>
        </w:rPr>
        <w:t>Company will pay Provider monthly CHF [fee amount] for performing the Services for at least [number] hours per week. Any unused hours will be rolled over and any hours exceeding the [number] hours will be set off against a minus balance in the subsequent months. If such excess hours cannot be set off until the Agreement terminates, the Company will pay Provider for any excess hours at a rate of CHF [rate]/h [Option: Provider shall request the Company’s prior written approval when Provider must exceed the monthly budget for the timely delivery of its Services</w:t>
      </w:r>
      <w:r w:rsidRPr="00C35BB9">
        <w:rPr>
          <w:rFonts w:asciiTheme="minorHAnsi" w:eastAsia="Calibri" w:hAnsiTheme="minorHAnsi" w:cstheme="minorHAnsi"/>
          <w:color w:val="000000"/>
          <w:lang w:val="en-US"/>
        </w:rPr>
        <w:t xml:space="preserve">]. Provider </w:t>
      </w:r>
      <w:proofErr w:type="gramStart"/>
      <w:r w:rsidRPr="00C35BB9">
        <w:rPr>
          <w:rFonts w:asciiTheme="minorHAnsi" w:eastAsia="Calibri" w:hAnsiTheme="minorHAnsi" w:cstheme="minorHAnsi"/>
          <w:color w:val="000000"/>
          <w:lang w:val="en-US"/>
        </w:rPr>
        <w:t>shall</w:t>
      </w:r>
      <w:proofErr w:type="gramEnd"/>
      <w:r w:rsidRPr="00C35BB9">
        <w:rPr>
          <w:rFonts w:asciiTheme="minorHAnsi" w:eastAsia="Calibri" w:hAnsiTheme="minorHAnsi" w:cstheme="minorHAnsi"/>
          <w:color w:val="000000"/>
          <w:lang w:val="en-US"/>
        </w:rPr>
        <w:t xml:space="preserve"> keep the Company updated on the balance at the end of each month.</w:t>
      </w:r>
    </w:p>
    <w:p w14:paraId="3183A155" w14:textId="37CF7146" w:rsidR="00AD0C89" w:rsidRPr="00C35BB9" w:rsidRDefault="00426AF2">
      <w:pPr>
        <w:numPr>
          <w:ilvl w:val="1"/>
          <w:numId w:val="9"/>
        </w:numPr>
        <w:pBdr>
          <w:top w:val="nil"/>
          <w:left w:val="nil"/>
          <w:bottom w:val="nil"/>
          <w:right w:val="nil"/>
          <w:between w:val="nil"/>
        </w:pBdr>
        <w:rPr>
          <w:rFonts w:asciiTheme="minorHAnsi" w:eastAsia="Calibri" w:hAnsiTheme="minorHAnsi" w:cstheme="minorHAnsi"/>
          <w:color w:val="000000"/>
          <w:lang w:val="en-US"/>
        </w:rPr>
      </w:pPr>
      <w:r w:rsidRPr="00C35BB9">
        <w:rPr>
          <w:rFonts w:asciiTheme="minorHAnsi" w:eastAsia="Calibri" w:hAnsiTheme="minorHAnsi" w:cstheme="minorHAnsi"/>
          <w:color w:val="000000"/>
          <w:lang w:val="en-US"/>
        </w:rPr>
        <w:t xml:space="preserve">The Provider shall be entitled to request payment by sending an invoice to the Company by the end of each month for the Services of that calendar month. The invoice will be reviewed by the Company promptly but no later than within fifteen (15) days. Once the invoice has been approved, the Company will settle the invoice within 30 (thirty) calendar days. </w:t>
      </w:r>
    </w:p>
    <w:p w14:paraId="2AFC9044" w14:textId="77777777" w:rsidR="004A7197" w:rsidRPr="00C35BB9" w:rsidRDefault="004A7197" w:rsidP="004A7197">
      <w:pPr>
        <w:numPr>
          <w:ilvl w:val="0"/>
          <w:numId w:val="0"/>
        </w:numPr>
        <w:pBdr>
          <w:top w:val="nil"/>
          <w:left w:val="nil"/>
          <w:bottom w:val="nil"/>
          <w:right w:val="nil"/>
          <w:between w:val="nil"/>
        </w:pBdr>
        <w:rPr>
          <w:rFonts w:asciiTheme="minorHAnsi" w:eastAsia="Calibri" w:hAnsiTheme="minorHAnsi" w:cstheme="minorHAnsi"/>
          <w:color w:val="000000"/>
          <w:lang w:val="en-US"/>
        </w:rPr>
      </w:pPr>
    </w:p>
    <w:p w14:paraId="7407D940" w14:textId="77777777" w:rsidR="004A7197" w:rsidRPr="00C35BB9" w:rsidRDefault="004A7197">
      <w:pPr>
        <w:numPr>
          <w:ilvl w:val="0"/>
          <w:numId w:val="0"/>
        </w:numPr>
        <w:rPr>
          <w:rFonts w:asciiTheme="minorHAnsi" w:eastAsia="Calibri" w:hAnsiTheme="minorHAnsi" w:cstheme="minorHAnsi"/>
          <w:b/>
          <w:color w:val="000000"/>
          <w:lang w:val="en-US"/>
        </w:rPr>
        <w:sectPr w:rsidR="004A7197" w:rsidRPr="00C35BB9" w:rsidSect="00475D2B">
          <w:headerReference w:type="default" r:id="rId19"/>
          <w:footerReference w:type="default" r:id="rId20"/>
          <w:pgSz w:w="11906" w:h="16838"/>
          <w:pgMar w:top="1871" w:right="1814" w:bottom="1418" w:left="1814" w:header="1418" w:footer="1134" w:gutter="0"/>
          <w:cols w:space="720"/>
        </w:sectPr>
      </w:pPr>
    </w:p>
    <w:p w14:paraId="2EC03426" w14:textId="42CF3937" w:rsidR="00AD0C89" w:rsidRPr="00C35BB9" w:rsidRDefault="00AD0C89" w:rsidP="00AD0C89">
      <w:pPr>
        <w:pStyle w:val="Untertitel"/>
        <w:rPr>
          <w:rFonts w:asciiTheme="minorHAnsi" w:hAnsiTheme="minorHAnsi" w:cstheme="minorHAnsi"/>
          <w:lang w:val="it-IT"/>
        </w:rPr>
      </w:pPr>
      <w:proofErr w:type="spellStart"/>
      <w:r w:rsidRPr="00C35BB9">
        <w:rPr>
          <w:rFonts w:asciiTheme="minorHAnsi" w:hAnsiTheme="minorHAnsi" w:cstheme="minorHAnsi"/>
          <w:lang w:val="it-IT"/>
        </w:rPr>
        <w:lastRenderedPageBreak/>
        <w:t>Annex</w:t>
      </w:r>
      <w:proofErr w:type="spellEnd"/>
      <w:r w:rsidRPr="00C35BB9">
        <w:rPr>
          <w:rFonts w:asciiTheme="minorHAnsi" w:hAnsiTheme="minorHAnsi" w:cstheme="minorHAnsi"/>
          <w:lang w:val="it-IT"/>
        </w:rPr>
        <w:t xml:space="preserve"> 2: Data Processing </w:t>
      </w:r>
      <w:proofErr w:type="spellStart"/>
      <w:r w:rsidRPr="00C35BB9">
        <w:rPr>
          <w:rFonts w:asciiTheme="minorHAnsi" w:hAnsiTheme="minorHAnsi" w:cstheme="minorHAnsi"/>
          <w:lang w:val="it-IT"/>
        </w:rPr>
        <w:t>Amendment</w:t>
      </w:r>
      <w:proofErr w:type="spellEnd"/>
      <w:r w:rsidRPr="00C35BB9">
        <w:rPr>
          <w:rFonts w:asciiTheme="minorHAnsi" w:hAnsiTheme="minorHAnsi" w:cstheme="minorHAnsi"/>
          <w:lang w:val="it-IT"/>
        </w:rPr>
        <w:t xml:space="preserve"> ("DPA")</w:t>
      </w:r>
    </w:p>
    <w:p w14:paraId="1E9D59D8"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Principle</w:t>
      </w:r>
    </w:p>
    <w:p w14:paraId="158C6440"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In the context of the performance of the Agreement, the Provider</w:t>
      </w:r>
      <w:r w:rsidRPr="00C35BB9">
        <w:rPr>
          <w:rFonts w:asciiTheme="minorHAnsi" w:hAnsiTheme="minorHAnsi" w:cstheme="minorHAnsi"/>
          <w:lang w:val="en-US"/>
        </w:rPr>
        <w:br/>
        <w:t xml:space="preserve">("Processor") processes personal data on behalf of the Company ("Controller"). </w:t>
      </w:r>
    </w:p>
    <w:p w14:paraId="45EEA83E"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This DPA is an integral part of the Agreement. The provisions of the Agreement are fully applicable in connection with and supplement this DPA, except where this DPA contradicts the Agreement.</w:t>
      </w:r>
    </w:p>
    <w:p w14:paraId="6FB926D1"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 xml:space="preserve">Applicable Data </w:t>
      </w:r>
      <w:r w:rsidRPr="00C35BB9">
        <w:rPr>
          <w:rFonts w:asciiTheme="minorHAnsi" w:hAnsiTheme="minorHAnsi" w:cstheme="minorHAnsi"/>
        </w:rPr>
        <w:t>Protection</w:t>
      </w:r>
      <w:r w:rsidRPr="00C35BB9">
        <w:rPr>
          <w:rFonts w:asciiTheme="minorHAnsi" w:hAnsiTheme="minorHAnsi" w:cstheme="minorHAnsi"/>
          <w:lang w:val="en-US"/>
        </w:rPr>
        <w:t xml:space="preserve"> Law</w:t>
      </w:r>
    </w:p>
    <w:p w14:paraId="2D130707" w14:textId="77777777" w:rsidR="00AD0C89" w:rsidRPr="00C35BB9" w:rsidRDefault="00AD0C89" w:rsidP="002D7AA0">
      <w:pPr>
        <w:pStyle w:val="Standardindented"/>
        <w:rPr>
          <w:rFonts w:asciiTheme="minorHAnsi" w:hAnsiTheme="minorHAnsi" w:cstheme="minorHAnsi"/>
          <w:lang w:val="en-US"/>
        </w:rPr>
      </w:pPr>
      <w:r w:rsidRPr="00C35BB9">
        <w:rPr>
          <w:rFonts w:asciiTheme="minorHAnsi" w:hAnsiTheme="minorHAnsi" w:cstheme="minorHAnsi"/>
          <w:lang w:val="en-US"/>
        </w:rPr>
        <w:t>"Applicable Data Protection Law" means:</w:t>
      </w:r>
    </w:p>
    <w:p w14:paraId="4E016EFC"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 xml:space="preserve">the Swiss Federal Act on Data Protection (FADP); </w:t>
      </w:r>
    </w:p>
    <w:p w14:paraId="280B926A"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if and to the extent applicable, the EU General Data Protection Regulation (GDPR).</w:t>
      </w:r>
    </w:p>
    <w:p w14:paraId="5EFCB051"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Subject Matter, Nature and Purpose of Processing</w:t>
      </w:r>
    </w:p>
    <w:p w14:paraId="1F04FC07"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Subject matter of the processing and therefore this DPA is the personal data of third parties the Processor processes to fulfill the Agreement ("Personal Data"). </w:t>
      </w:r>
    </w:p>
    <w:p w14:paraId="1D4561E6"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purpose of processing is to fulfill the Agreement.</w:t>
      </w:r>
    </w:p>
    <w:p w14:paraId="09C987BB"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type of processing includes the activities necessary to achieve this purpose, in particular the collection, recording, organization, storage, adaptation or alteration, retrieval, use, transmission, provision, reconciliation, linking, erasure or destruction of Personal Data.</w:t>
      </w:r>
    </w:p>
    <w:p w14:paraId="1368B5E0"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Processing according to Controller's Instructions</w:t>
      </w:r>
    </w:p>
    <w:p w14:paraId="33161AE8"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The Processor processes the Personal Data in accordance with the Agreement and any additional documented instructions by the Controller. </w:t>
      </w:r>
    </w:p>
    <w:p w14:paraId="72130986"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will inform the Controller without delay if it believes that any of the Controller's instructions violate Applicable Data Protection Law.</w:t>
      </w:r>
    </w:p>
    <w:p w14:paraId="5F615250"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If the Processor is legally required to process the Personal Data in a manner inconsistent with the contractual agreements or the Controller's additional instructions, it will inform the Controller of this legal requirement prior to the processing. Cases in which the applicable law prohibits informing the Controller for important reasons of public interest are reserved.</w:t>
      </w:r>
    </w:p>
    <w:p w14:paraId="339FB1FC"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 xml:space="preserve">Data </w:t>
      </w:r>
      <w:r w:rsidRPr="00C35BB9">
        <w:rPr>
          <w:rFonts w:asciiTheme="minorHAnsi" w:hAnsiTheme="minorHAnsi" w:cstheme="minorHAnsi"/>
        </w:rPr>
        <w:t>Security</w:t>
      </w:r>
    </w:p>
    <w:p w14:paraId="107BF21B"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The Processor takes appropriate technical and organizational measures to ensure an adequate level of data security within the meaning of Applicable Data Protection Law. </w:t>
      </w:r>
    </w:p>
    <w:p w14:paraId="7E03BC50"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The Processor regularly monitors the technical and organizational measures to ensure that an appropriate level of data security within the meaning of Applicable </w:t>
      </w:r>
      <w:r w:rsidRPr="00C35BB9">
        <w:rPr>
          <w:rFonts w:asciiTheme="minorHAnsi" w:hAnsiTheme="minorHAnsi" w:cstheme="minorHAnsi"/>
          <w:lang w:val="en-US"/>
        </w:rPr>
        <w:lastRenderedPageBreak/>
        <w:t xml:space="preserve">Data Protection Law is maintained </w:t>
      </w:r>
      <w:proofErr w:type="gramStart"/>
      <w:r w:rsidRPr="00C35BB9">
        <w:rPr>
          <w:rFonts w:asciiTheme="minorHAnsi" w:hAnsiTheme="minorHAnsi" w:cstheme="minorHAnsi"/>
          <w:lang w:val="en-US"/>
        </w:rPr>
        <w:t>with regard to</w:t>
      </w:r>
      <w:proofErr w:type="gramEnd"/>
      <w:r w:rsidRPr="00C35BB9">
        <w:rPr>
          <w:rFonts w:asciiTheme="minorHAnsi" w:hAnsiTheme="minorHAnsi" w:cstheme="minorHAnsi"/>
          <w:lang w:val="en-US"/>
        </w:rPr>
        <w:t xml:space="preserve"> the processing activities in its area of responsibility.</w:t>
      </w:r>
    </w:p>
    <w:p w14:paraId="705C4657"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ensures that its employees or other persons authorized to process the Personal Data are subject to appropriate contractual or statutory confidentiality requirements.</w:t>
      </w:r>
    </w:p>
    <w:p w14:paraId="1F036C6C" w14:textId="77777777" w:rsidR="00AD0C89" w:rsidRPr="00C35BB9" w:rsidRDefault="00AD0C89" w:rsidP="004A7197">
      <w:pPr>
        <w:pStyle w:val="berschrift1"/>
        <w:numPr>
          <w:ilvl w:val="0"/>
          <w:numId w:val="26"/>
        </w:numPr>
        <w:rPr>
          <w:rFonts w:asciiTheme="minorHAnsi" w:hAnsiTheme="minorHAnsi" w:cstheme="minorHAnsi"/>
          <w:lang w:val="en-US"/>
        </w:rPr>
      </w:pPr>
      <w:proofErr w:type="spellStart"/>
      <w:r w:rsidRPr="00C35BB9">
        <w:rPr>
          <w:rFonts w:asciiTheme="minorHAnsi" w:hAnsiTheme="minorHAnsi" w:cstheme="minorHAnsi"/>
        </w:rPr>
        <w:t>Cooperation</w:t>
      </w:r>
      <w:proofErr w:type="spellEnd"/>
      <w:r w:rsidRPr="00C35BB9">
        <w:rPr>
          <w:rFonts w:asciiTheme="minorHAnsi" w:hAnsiTheme="minorHAnsi" w:cstheme="minorHAnsi"/>
          <w:lang w:val="en-US"/>
        </w:rPr>
        <w:t xml:space="preserve"> regarding Legal Obligations </w:t>
      </w:r>
    </w:p>
    <w:p w14:paraId="6163259A"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will provide the Controller with reasonable support in fulfilling its obligations under Applicable Data Protection Law, in particular:</w:t>
      </w:r>
    </w:p>
    <w:p w14:paraId="33A671E4" w14:textId="77777777" w:rsidR="00AD0C89" w:rsidRPr="00C35BB9" w:rsidRDefault="00AD0C89" w:rsidP="004A7197">
      <w:pPr>
        <w:pStyle w:val="a-Para11"/>
        <w:numPr>
          <w:ilvl w:val="2"/>
          <w:numId w:val="26"/>
        </w:numPr>
        <w:rPr>
          <w:rFonts w:asciiTheme="minorHAnsi" w:hAnsiTheme="minorHAnsi" w:cstheme="minorHAnsi"/>
        </w:rPr>
      </w:pPr>
      <w:r w:rsidRPr="00C35BB9">
        <w:rPr>
          <w:rFonts w:asciiTheme="minorHAnsi" w:hAnsiTheme="minorHAnsi" w:cstheme="minorHAnsi"/>
        </w:rPr>
        <w:t xml:space="preserve">vis-à-vis </w:t>
      </w:r>
      <w:proofErr w:type="spellStart"/>
      <w:r w:rsidRPr="00C35BB9">
        <w:rPr>
          <w:rFonts w:asciiTheme="minorHAnsi" w:hAnsiTheme="minorHAnsi" w:cstheme="minorHAnsi"/>
        </w:rPr>
        <w:t>the</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competent</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data</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protection</w:t>
      </w:r>
      <w:proofErr w:type="spellEnd"/>
      <w:r w:rsidRPr="00C35BB9">
        <w:rPr>
          <w:rFonts w:asciiTheme="minorHAnsi" w:hAnsiTheme="minorHAnsi" w:cstheme="minorHAnsi"/>
        </w:rPr>
        <w:t xml:space="preserve"> </w:t>
      </w:r>
      <w:proofErr w:type="spellStart"/>
      <w:r w:rsidRPr="00C35BB9">
        <w:rPr>
          <w:rFonts w:asciiTheme="minorHAnsi" w:hAnsiTheme="minorHAnsi" w:cstheme="minorHAnsi"/>
        </w:rPr>
        <w:t>authorities</w:t>
      </w:r>
      <w:proofErr w:type="spellEnd"/>
      <w:r w:rsidRPr="00C35BB9">
        <w:rPr>
          <w:rFonts w:asciiTheme="minorHAnsi" w:hAnsiTheme="minorHAnsi" w:cstheme="minorHAnsi"/>
        </w:rPr>
        <w:t>;</w:t>
      </w:r>
    </w:p>
    <w:p w14:paraId="136C15B7" w14:textId="77777777" w:rsidR="00AD0C89" w:rsidRPr="00C35BB9" w:rsidRDefault="00AD0C89" w:rsidP="004A7197">
      <w:pPr>
        <w:pStyle w:val="a-Para11"/>
        <w:numPr>
          <w:ilvl w:val="2"/>
          <w:numId w:val="26"/>
        </w:numPr>
        <w:rPr>
          <w:rFonts w:asciiTheme="minorHAnsi" w:hAnsiTheme="minorHAnsi" w:cstheme="minorHAnsi"/>
          <w:lang w:val="en-US"/>
        </w:rPr>
      </w:pPr>
      <w:proofErr w:type="gramStart"/>
      <w:r w:rsidRPr="00C35BB9">
        <w:rPr>
          <w:rFonts w:asciiTheme="minorHAnsi" w:hAnsiTheme="minorHAnsi" w:cstheme="minorHAnsi"/>
          <w:lang w:val="en-US"/>
        </w:rPr>
        <w:t>vis-à-vis</w:t>
      </w:r>
      <w:proofErr w:type="gramEnd"/>
      <w:r w:rsidRPr="00C35BB9">
        <w:rPr>
          <w:rFonts w:asciiTheme="minorHAnsi" w:hAnsiTheme="minorHAnsi" w:cstheme="minorHAnsi"/>
          <w:lang w:val="en-US"/>
        </w:rPr>
        <w:t xml:space="preserve"> any data subjects, </w:t>
      </w:r>
      <w:proofErr w:type="gramStart"/>
      <w:r w:rsidRPr="00C35BB9">
        <w:rPr>
          <w:rFonts w:asciiTheme="minorHAnsi" w:hAnsiTheme="minorHAnsi" w:cstheme="minorHAnsi"/>
          <w:lang w:val="en-US"/>
        </w:rPr>
        <w:t>in particular when</w:t>
      </w:r>
      <w:proofErr w:type="gramEnd"/>
      <w:r w:rsidRPr="00C35BB9">
        <w:rPr>
          <w:rFonts w:asciiTheme="minorHAnsi" w:hAnsiTheme="minorHAnsi" w:cstheme="minorHAnsi"/>
          <w:lang w:val="en-US"/>
        </w:rPr>
        <w:t xml:space="preserve"> they exercise their rights in accordance with Applicable Data Protection Law (e.g. right to rectification, deletion or access);</w:t>
      </w:r>
    </w:p>
    <w:p w14:paraId="3489D7CF"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in case the Controller conducts a data protection impact assessment.</w:t>
      </w:r>
    </w:p>
    <w:p w14:paraId="2729013C"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If a data subject or an authority contacts the Processor with an inquiry regarding </w:t>
      </w:r>
      <w:proofErr w:type="gramStart"/>
      <w:r w:rsidRPr="00C35BB9">
        <w:rPr>
          <w:rFonts w:asciiTheme="minorHAnsi" w:hAnsiTheme="minorHAnsi" w:cstheme="minorHAnsi"/>
          <w:lang w:val="en-US"/>
        </w:rPr>
        <w:t>the Personal</w:t>
      </w:r>
      <w:proofErr w:type="gramEnd"/>
      <w:r w:rsidRPr="00C35BB9">
        <w:rPr>
          <w:rFonts w:asciiTheme="minorHAnsi" w:hAnsiTheme="minorHAnsi" w:cstheme="minorHAnsi"/>
          <w:lang w:val="en-US"/>
        </w:rPr>
        <w:t xml:space="preserve"> Data, the Processor will not respond to the request on its own </w:t>
      </w:r>
      <w:proofErr w:type="gramStart"/>
      <w:r w:rsidRPr="00C35BB9">
        <w:rPr>
          <w:rFonts w:asciiTheme="minorHAnsi" w:hAnsiTheme="minorHAnsi" w:cstheme="minorHAnsi"/>
          <w:lang w:val="en-US"/>
        </w:rPr>
        <w:t>authority, but</w:t>
      </w:r>
      <w:proofErr w:type="gramEnd"/>
      <w:r w:rsidRPr="00C35BB9">
        <w:rPr>
          <w:rFonts w:asciiTheme="minorHAnsi" w:hAnsiTheme="minorHAnsi" w:cstheme="minorHAnsi"/>
          <w:lang w:val="en-US"/>
        </w:rPr>
        <w:t xml:space="preserve"> immediately forward it to the Controller. The Processor will not be liable if the Controller does not answer the </w:t>
      </w:r>
      <w:proofErr w:type="gramStart"/>
      <w:r w:rsidRPr="00C35BB9">
        <w:rPr>
          <w:rFonts w:asciiTheme="minorHAnsi" w:hAnsiTheme="minorHAnsi" w:cstheme="minorHAnsi"/>
          <w:lang w:val="en-US"/>
        </w:rPr>
        <w:t>request, or</w:t>
      </w:r>
      <w:proofErr w:type="gramEnd"/>
      <w:r w:rsidRPr="00C35BB9">
        <w:rPr>
          <w:rFonts w:asciiTheme="minorHAnsi" w:hAnsiTheme="minorHAnsi" w:cstheme="minorHAnsi"/>
          <w:lang w:val="en-US"/>
        </w:rPr>
        <w:t xml:space="preserve"> answers it incorrectly or not in a timely manner.</w:t>
      </w:r>
    </w:p>
    <w:p w14:paraId="6B2116E3"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rPr>
        <w:t>Subprocessors</w:t>
      </w:r>
    </w:p>
    <w:p w14:paraId="6F77F63A"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Without the prior consent of the Controller, the Processor will not engage subprocessors for the processing of the Personal Data. </w:t>
      </w:r>
    </w:p>
    <w:p w14:paraId="682E0155"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If the Processor does engage subprocessors, it imposes essentially the same data protection obligations on them as are set out in this DPA.</w:t>
      </w:r>
    </w:p>
    <w:p w14:paraId="47F61A3B"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International Transfers</w:t>
      </w:r>
    </w:p>
    <w:p w14:paraId="4759290B"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will not transfer Personal Data outside its own country, Switzerland, the EU, and the EEA. Prior consent or instructions to the contrary by the Controller are reserved.</w:t>
      </w:r>
    </w:p>
    <w:p w14:paraId="42885C25" w14:textId="0A50C748" w:rsidR="00AD0C89" w:rsidRPr="00C35BB9" w:rsidRDefault="00102923"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If the Processor is located in a country without an adequate level of data protection as defined by the competent Swiss and EU authorities</w:t>
      </w:r>
      <w:r w:rsidR="00AD0C89" w:rsidRPr="00C35BB9">
        <w:rPr>
          <w:rFonts w:asciiTheme="minorHAnsi" w:hAnsiTheme="minorHAnsi" w:cstheme="minorHAnsi"/>
          <w:lang w:val="en-US"/>
        </w:rPr>
        <w:t>,</w:t>
      </w:r>
      <w:r w:rsidR="000D6D5C" w:rsidRPr="00C35BB9">
        <w:rPr>
          <w:rFonts w:asciiTheme="minorHAnsi" w:hAnsiTheme="minorHAnsi" w:cstheme="minorHAnsi"/>
          <w:lang w:val="en-US"/>
        </w:rPr>
        <w:t xml:space="preserve"> </w:t>
      </w:r>
      <w:r w:rsidR="00AD0C89" w:rsidRPr="00C35BB9">
        <w:rPr>
          <w:rFonts w:asciiTheme="minorHAnsi" w:hAnsiTheme="minorHAnsi" w:cstheme="minorHAnsi"/>
          <w:lang w:val="en-US"/>
        </w:rPr>
        <w:t>the Processor agrees that</w:t>
      </w:r>
      <w:r w:rsidRPr="00C35BB9">
        <w:rPr>
          <w:rFonts w:asciiTheme="minorHAnsi" w:hAnsiTheme="minorHAnsi" w:cstheme="minorHAnsi"/>
          <w:lang w:val="en-US"/>
        </w:rPr>
        <w:t>, with regard to any transfers of Personal Data from the Controller to the Processor,</w:t>
      </w:r>
      <w:r w:rsidR="00AD0C89" w:rsidRPr="00C35BB9">
        <w:rPr>
          <w:rFonts w:asciiTheme="minorHAnsi" w:hAnsiTheme="minorHAnsi" w:cstheme="minorHAnsi"/>
          <w:lang w:val="en-US"/>
        </w:rPr>
        <w:t xml:space="preserve"> the </w:t>
      </w:r>
      <w:r w:rsidRPr="00C35BB9">
        <w:rPr>
          <w:rFonts w:asciiTheme="minorHAnsi" w:hAnsiTheme="minorHAnsi" w:cstheme="minorHAnsi"/>
          <w:lang w:val="en-US"/>
        </w:rPr>
        <w:t xml:space="preserve">Standard Contractual Clauses </w:t>
      </w:r>
      <w:r w:rsidR="00AD0C89" w:rsidRPr="00C35BB9">
        <w:rPr>
          <w:rFonts w:asciiTheme="minorHAnsi" w:hAnsiTheme="minorHAnsi" w:cstheme="minorHAnsi"/>
          <w:lang w:val="en-US"/>
        </w:rPr>
        <w:t>for the transfer of personal data to third countries pursuant to Regulation (EU) 2016/679 of the European Parliament and of the Council of 4 June 2021 (and any subsequent changes thereof) will apply.</w:t>
      </w:r>
    </w:p>
    <w:p w14:paraId="0443C66B" w14:textId="77777777" w:rsidR="00AD0C89" w:rsidRPr="00C35BB9" w:rsidRDefault="00AD0C89" w:rsidP="002D7AA0">
      <w:pPr>
        <w:pStyle w:val="Standardindented"/>
        <w:rPr>
          <w:rFonts w:asciiTheme="minorHAnsi" w:hAnsiTheme="minorHAnsi" w:cstheme="minorHAnsi"/>
          <w:lang w:val="en-US"/>
        </w:rPr>
      </w:pPr>
      <w:r w:rsidRPr="00C35BB9">
        <w:rPr>
          <w:rFonts w:asciiTheme="minorHAnsi" w:hAnsiTheme="minorHAnsi" w:cstheme="minorHAnsi"/>
          <w:lang w:val="en-US"/>
        </w:rPr>
        <w:t>The following modules will apply:</w:t>
      </w:r>
    </w:p>
    <w:p w14:paraId="371FBB95"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when the transferring party acts as a controller and the receiving party as a processor: module 2; and</w:t>
      </w:r>
    </w:p>
    <w:p w14:paraId="576C0C42"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when the transferring party acts as a processor and the receiving party as a subprocessor: module 3.</w:t>
      </w:r>
    </w:p>
    <w:p w14:paraId="671F249A" w14:textId="77777777" w:rsidR="00AD0C89" w:rsidRPr="00C35BB9" w:rsidRDefault="00AD0C89" w:rsidP="002D7AA0">
      <w:pPr>
        <w:pStyle w:val="Standardindented"/>
        <w:rPr>
          <w:rFonts w:asciiTheme="minorHAnsi" w:hAnsiTheme="minorHAnsi" w:cstheme="minorHAnsi"/>
          <w:lang w:val="en-US"/>
        </w:rPr>
      </w:pPr>
      <w:r w:rsidRPr="00C35BB9">
        <w:rPr>
          <w:rFonts w:asciiTheme="minorHAnsi" w:hAnsiTheme="minorHAnsi" w:cstheme="minorHAnsi"/>
          <w:lang w:val="en-US"/>
        </w:rPr>
        <w:lastRenderedPageBreak/>
        <w:t>For data transfers governed by the Swiss Federal Act on Data Protection ("FADP"), the following applies:</w:t>
      </w:r>
    </w:p>
    <w:p w14:paraId="30CC25FA" w14:textId="77777777" w:rsidR="00AD0C89" w:rsidRPr="00C35BB9" w:rsidRDefault="00AD0C89" w:rsidP="004A7197">
      <w:pPr>
        <w:pStyle w:val="a-Para111"/>
        <w:numPr>
          <w:ilvl w:val="5"/>
          <w:numId w:val="26"/>
        </w:numPr>
        <w:rPr>
          <w:rFonts w:asciiTheme="minorHAnsi" w:hAnsiTheme="minorHAnsi" w:cstheme="minorHAnsi"/>
          <w:lang w:val="en-US"/>
        </w:rPr>
      </w:pPr>
      <w:r w:rsidRPr="00C35BB9">
        <w:rPr>
          <w:rFonts w:asciiTheme="minorHAnsi" w:hAnsiTheme="minorHAnsi" w:cstheme="minorHAnsi"/>
          <w:lang w:val="en-US"/>
        </w:rPr>
        <w:t>The Swiss Federal Data Protection and Information Commissioner is the competent supervisory authority.</w:t>
      </w:r>
    </w:p>
    <w:p w14:paraId="22D9AF3B" w14:textId="77777777" w:rsidR="00AD0C89" w:rsidRPr="00C35BB9" w:rsidRDefault="00AD0C89" w:rsidP="004A7197">
      <w:pPr>
        <w:pStyle w:val="a-Para111"/>
        <w:numPr>
          <w:ilvl w:val="5"/>
          <w:numId w:val="26"/>
        </w:numPr>
        <w:rPr>
          <w:rFonts w:asciiTheme="minorHAnsi" w:hAnsiTheme="minorHAnsi" w:cstheme="minorHAnsi"/>
          <w:lang w:val="en-US"/>
        </w:rPr>
      </w:pPr>
      <w:r w:rsidRPr="00C35BB9">
        <w:rPr>
          <w:rFonts w:asciiTheme="minorHAnsi" w:hAnsiTheme="minorHAnsi" w:cstheme="minorHAnsi"/>
          <w:lang w:val="en-US"/>
        </w:rPr>
        <w:t xml:space="preserve">The applicable law for contractual claims is Swiss law, without regard to conflict of law principles or international treaties that would result in the application of any law other than Swiss law. The place of jurisdiction is the domicile of the Exporter in Switzerland. </w:t>
      </w:r>
    </w:p>
    <w:p w14:paraId="142421E2" w14:textId="77777777" w:rsidR="00AD0C89" w:rsidRPr="00C35BB9" w:rsidRDefault="00AD0C89" w:rsidP="004A7197">
      <w:pPr>
        <w:pStyle w:val="a-Para111"/>
        <w:numPr>
          <w:ilvl w:val="5"/>
          <w:numId w:val="26"/>
        </w:numPr>
        <w:rPr>
          <w:rFonts w:asciiTheme="minorHAnsi" w:hAnsiTheme="minorHAnsi" w:cstheme="minorHAnsi"/>
          <w:lang w:val="en-US"/>
        </w:rPr>
      </w:pPr>
      <w:r w:rsidRPr="00C35BB9">
        <w:rPr>
          <w:rFonts w:asciiTheme="minorHAnsi" w:hAnsiTheme="minorHAnsi" w:cstheme="minorHAnsi"/>
          <w:lang w:val="en-US"/>
        </w:rPr>
        <w:t>The term "member state" must not be interpreted in such a way as to exclude data subjects in Switzerland from the possibility of suing for their rights in their place of habitual residence (Switzerland) in accordance with Clause 18(c) of the Standard Contractual Clauses.</w:t>
      </w:r>
    </w:p>
    <w:p w14:paraId="49349E76" w14:textId="77777777" w:rsidR="00AD0C89" w:rsidRPr="00C35BB9" w:rsidRDefault="00AD0C89" w:rsidP="004A7197">
      <w:pPr>
        <w:pStyle w:val="a-Para111"/>
        <w:numPr>
          <w:ilvl w:val="5"/>
          <w:numId w:val="26"/>
        </w:numPr>
        <w:rPr>
          <w:rFonts w:asciiTheme="minorHAnsi" w:hAnsiTheme="minorHAnsi" w:cstheme="minorHAnsi"/>
          <w:lang w:val="en-US"/>
        </w:rPr>
      </w:pPr>
      <w:r w:rsidRPr="00C35BB9">
        <w:rPr>
          <w:rFonts w:asciiTheme="minorHAnsi" w:hAnsiTheme="minorHAnsi" w:cstheme="minorHAnsi"/>
          <w:lang w:val="en-US"/>
        </w:rPr>
        <w:t>References to the GDPR should be understood as references to the FADP.</w:t>
      </w:r>
    </w:p>
    <w:p w14:paraId="02AFFA06" w14:textId="5C4C4970" w:rsidR="00AD0C89" w:rsidRPr="00C35BB9" w:rsidRDefault="00AD0C89" w:rsidP="002D7AA0">
      <w:pPr>
        <w:pStyle w:val="Standardindented"/>
        <w:rPr>
          <w:rFonts w:asciiTheme="minorHAnsi" w:hAnsiTheme="minorHAnsi" w:cstheme="minorHAnsi"/>
          <w:lang w:val="en-US"/>
        </w:rPr>
      </w:pPr>
      <w:r w:rsidRPr="00C35BB9">
        <w:rPr>
          <w:rFonts w:asciiTheme="minorHAnsi" w:hAnsiTheme="minorHAnsi" w:cstheme="minorHAnsi"/>
          <w:lang w:val="en-US"/>
        </w:rPr>
        <w:t xml:space="preserve">None of these amendments will have the effect or be construed to amend the Standard Contractual Clauses in relation to the processing of </w:t>
      </w:r>
      <w:r w:rsidR="00102923" w:rsidRPr="00C35BB9">
        <w:rPr>
          <w:rFonts w:asciiTheme="minorHAnsi" w:hAnsiTheme="minorHAnsi" w:cstheme="minorHAnsi"/>
          <w:lang w:val="en-US"/>
        </w:rPr>
        <w:t xml:space="preserve">Personal Data </w:t>
      </w:r>
      <w:r w:rsidRPr="00C35BB9">
        <w:rPr>
          <w:rFonts w:asciiTheme="minorHAnsi" w:hAnsiTheme="minorHAnsi" w:cstheme="minorHAnsi"/>
          <w:lang w:val="en-US"/>
        </w:rPr>
        <w:t>governed by the GDPR.</w:t>
      </w:r>
    </w:p>
    <w:p w14:paraId="341773E6"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Proof of Compliance and Inspections</w:t>
      </w:r>
    </w:p>
    <w:p w14:paraId="02C60F7C"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Upon request, the Processor will provide the Controller with appropriate proof of compliance with the obligations under this DPA. </w:t>
      </w:r>
    </w:p>
    <w:p w14:paraId="034CB2C3"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If an inspection by the Controller or an external auditor commissioned by the Controller is required, it will be conducted during normal business hours without undue disruption of operations. As a rule, the Controller will notify the Processor prior to the inspection and give it reasonable lead time. </w:t>
      </w:r>
    </w:p>
    <w:p w14:paraId="3072847C"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Controller bears the cost of the inspection unless the inspection is demonstrably necessary due to a breach by the Processor of Applicable Data Protection Law or of its contractual obligations.</w:t>
      </w:r>
    </w:p>
    <w:p w14:paraId="345168E0"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may refuse an inspection by an external auditor if the external auditor is not appropriately qualified or independent, is in a direct competitive relationship with the Processor, or is otherwise obviously unsuited.</w:t>
      </w:r>
    </w:p>
    <w:p w14:paraId="323137C9"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will in no event be required to disclose the following data to the Controller or its external auditor:</w:t>
      </w:r>
    </w:p>
    <w:p w14:paraId="2535EEC4"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data of the Processor's other customers;</w:t>
      </w:r>
    </w:p>
    <w:p w14:paraId="21159964"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internal accounting or financial data;</w:t>
      </w:r>
    </w:p>
    <w:p w14:paraId="54AA500B" w14:textId="77777777" w:rsidR="00AD0C89" w:rsidRPr="00C35BB9" w:rsidRDefault="00AD0C89" w:rsidP="004A7197">
      <w:pPr>
        <w:pStyle w:val="a-Para11"/>
        <w:numPr>
          <w:ilvl w:val="2"/>
          <w:numId w:val="26"/>
        </w:numPr>
        <w:rPr>
          <w:rFonts w:asciiTheme="minorHAnsi" w:hAnsiTheme="minorHAnsi" w:cstheme="minorHAnsi"/>
        </w:rPr>
      </w:pPr>
      <w:r w:rsidRPr="00C35BB9">
        <w:rPr>
          <w:rFonts w:asciiTheme="minorHAnsi" w:hAnsiTheme="minorHAnsi" w:cstheme="minorHAnsi"/>
        </w:rPr>
        <w:t xml:space="preserve">trade </w:t>
      </w:r>
      <w:proofErr w:type="spellStart"/>
      <w:r w:rsidRPr="00C35BB9">
        <w:rPr>
          <w:rFonts w:asciiTheme="minorHAnsi" w:hAnsiTheme="minorHAnsi" w:cstheme="minorHAnsi"/>
        </w:rPr>
        <w:t>secrets</w:t>
      </w:r>
      <w:proofErr w:type="spellEnd"/>
      <w:r w:rsidRPr="00C35BB9">
        <w:rPr>
          <w:rFonts w:asciiTheme="minorHAnsi" w:hAnsiTheme="minorHAnsi" w:cstheme="minorHAnsi"/>
        </w:rPr>
        <w:t>;</w:t>
      </w:r>
    </w:p>
    <w:p w14:paraId="24CD911C"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data the disclosure of which is not permitted for legal reasons;</w:t>
      </w:r>
    </w:p>
    <w:p w14:paraId="7D44B436"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data the disclosure of which is not necessary for the exercise of the rights set forth in this clause.</w:t>
      </w:r>
    </w:p>
    <w:p w14:paraId="4FC2820A"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lastRenderedPageBreak/>
        <w:t xml:space="preserve">Data </w:t>
      </w:r>
      <w:r w:rsidRPr="00C35BB9">
        <w:rPr>
          <w:rFonts w:asciiTheme="minorHAnsi" w:hAnsiTheme="minorHAnsi" w:cstheme="minorHAnsi"/>
        </w:rPr>
        <w:t>Breach</w:t>
      </w:r>
    </w:p>
    <w:p w14:paraId="74038E60"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will notify the Controller without delay if it becomes aware of a data breach in its area of responsibility. The Processor will provide the Controller with sufficient information to enable the Controller to comply with its obligations to notify the competent authorities and/or inform affected data subjects.</w:t>
      </w:r>
    </w:p>
    <w:p w14:paraId="4779E36C"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Processor will, in cooperation and consultation with the Controller, take appropriate measures to investigate and remedy the breach.</w:t>
      </w:r>
    </w:p>
    <w:p w14:paraId="2A168B77"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Breach of obligations and consequences</w:t>
      </w:r>
    </w:p>
    <w:p w14:paraId="3DF116EB" w14:textId="77777777" w:rsidR="00AD0C89" w:rsidRPr="00C35BB9" w:rsidRDefault="00AD0C89" w:rsidP="002D7AA0">
      <w:pPr>
        <w:pStyle w:val="Standardindented"/>
        <w:rPr>
          <w:rFonts w:asciiTheme="minorHAnsi" w:hAnsiTheme="minorHAnsi" w:cstheme="minorHAnsi"/>
          <w:lang w:val="en-US"/>
        </w:rPr>
      </w:pPr>
      <w:r w:rsidRPr="00C35BB9">
        <w:rPr>
          <w:rFonts w:asciiTheme="minorHAnsi" w:hAnsiTheme="minorHAnsi" w:cstheme="minorHAnsi"/>
          <w:lang w:val="en-US"/>
        </w:rPr>
        <w:t xml:space="preserve">The Processor undertakes to comply with this </w:t>
      </w:r>
      <w:proofErr w:type="gramStart"/>
      <w:r w:rsidRPr="00C35BB9">
        <w:rPr>
          <w:rFonts w:asciiTheme="minorHAnsi" w:hAnsiTheme="minorHAnsi" w:cstheme="minorHAnsi"/>
          <w:lang w:val="en-US"/>
        </w:rPr>
        <w:t>DPA</w:t>
      </w:r>
      <w:proofErr w:type="gramEnd"/>
      <w:r w:rsidRPr="00C35BB9">
        <w:rPr>
          <w:rFonts w:asciiTheme="minorHAnsi" w:hAnsiTheme="minorHAnsi" w:cstheme="minorHAnsi"/>
          <w:lang w:val="en-US"/>
        </w:rPr>
        <w:t xml:space="preserve"> and any supplementary data protection obligations issued by the Controller. Any breach of these obligations shall constitute a material breach of the Agreement, giving the Controller the right to terminate the Agreement with immediate effect and without prior notice.</w:t>
      </w:r>
    </w:p>
    <w:p w14:paraId="6509022C"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Liability</w:t>
      </w:r>
    </w:p>
    <w:p w14:paraId="25A532CB" w14:textId="77777777" w:rsidR="00AD0C89" w:rsidRPr="00C35BB9" w:rsidRDefault="00AD0C89" w:rsidP="002D7AA0">
      <w:pPr>
        <w:pStyle w:val="Standardindented"/>
        <w:rPr>
          <w:rFonts w:asciiTheme="minorHAnsi" w:hAnsiTheme="minorHAnsi" w:cstheme="minorHAnsi"/>
          <w:lang w:val="en-US"/>
        </w:rPr>
      </w:pPr>
      <w:r w:rsidRPr="00C35BB9">
        <w:rPr>
          <w:rFonts w:asciiTheme="minorHAnsi" w:hAnsiTheme="minorHAnsi" w:cstheme="minorHAnsi"/>
          <w:lang w:val="en-US"/>
        </w:rPr>
        <w:t>Liability will be governed by the relevant provisions of applicable law.</w:t>
      </w:r>
    </w:p>
    <w:p w14:paraId="4D9A634C"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Surrender and Deletion of Personal Data</w:t>
      </w:r>
    </w:p>
    <w:p w14:paraId="36E03460"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Upon termination of the Agreement or at any time upon the Controller's written request (text form is sufficient):</w:t>
      </w:r>
    </w:p>
    <w:p w14:paraId="52461194" w14:textId="77777777" w:rsidR="00AD0C89" w:rsidRPr="00C35BB9" w:rsidRDefault="00AD0C89" w:rsidP="004A7197">
      <w:pPr>
        <w:pStyle w:val="a-Para11"/>
        <w:numPr>
          <w:ilvl w:val="2"/>
          <w:numId w:val="26"/>
        </w:numPr>
        <w:rPr>
          <w:rFonts w:asciiTheme="minorHAnsi" w:hAnsiTheme="minorHAnsi" w:cstheme="minorHAnsi"/>
          <w:lang w:val="en-US"/>
        </w:rPr>
      </w:pPr>
      <w:r w:rsidRPr="00C35BB9">
        <w:rPr>
          <w:rFonts w:asciiTheme="minorHAnsi" w:hAnsiTheme="minorHAnsi" w:cstheme="minorHAnsi"/>
          <w:lang w:val="en-US"/>
        </w:rPr>
        <w:t xml:space="preserve">the Processor will surrender to the Controller a complete copy of the Personal Data; and/or </w:t>
      </w:r>
    </w:p>
    <w:p w14:paraId="651D3846" w14:textId="77777777" w:rsidR="00AD0C89" w:rsidRPr="00C35BB9" w:rsidRDefault="00AD0C89" w:rsidP="004A7197">
      <w:pPr>
        <w:pStyle w:val="a-Para11"/>
        <w:numPr>
          <w:ilvl w:val="2"/>
          <w:numId w:val="26"/>
        </w:numPr>
        <w:rPr>
          <w:rFonts w:asciiTheme="minorHAnsi" w:hAnsiTheme="minorHAnsi" w:cstheme="minorHAnsi"/>
          <w:lang w:val="en-US"/>
        </w:rPr>
      </w:pPr>
      <w:proofErr w:type="gramStart"/>
      <w:r w:rsidRPr="00C35BB9">
        <w:rPr>
          <w:rFonts w:asciiTheme="minorHAnsi" w:hAnsiTheme="minorHAnsi" w:cstheme="minorHAnsi"/>
          <w:lang w:val="en-US"/>
        </w:rPr>
        <w:t>the</w:t>
      </w:r>
      <w:proofErr w:type="gramEnd"/>
      <w:r w:rsidRPr="00C35BB9">
        <w:rPr>
          <w:rFonts w:asciiTheme="minorHAnsi" w:hAnsiTheme="minorHAnsi" w:cstheme="minorHAnsi"/>
          <w:lang w:val="en-US"/>
        </w:rPr>
        <w:t xml:space="preserve"> Processor will delete the Personal Data, to the extent permitted by law. </w:t>
      </w:r>
    </w:p>
    <w:p w14:paraId="2D04C9A5"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 xml:space="preserve">The Personal Data will be surrendered in a commonly used format. If the Controller requests a special format and as a result, the Processor is faced with a significant additional expense, the Controller will compensate the Processor for the additional expense incurred. </w:t>
      </w:r>
    </w:p>
    <w:p w14:paraId="2BB88E38" w14:textId="77777777" w:rsidR="00AD0C89" w:rsidRPr="00C35BB9" w:rsidRDefault="00AD0C89" w:rsidP="004A7197">
      <w:pPr>
        <w:pStyle w:val="berschrift1"/>
        <w:numPr>
          <w:ilvl w:val="0"/>
          <w:numId w:val="26"/>
        </w:numPr>
        <w:rPr>
          <w:rFonts w:asciiTheme="minorHAnsi" w:hAnsiTheme="minorHAnsi" w:cstheme="minorHAnsi"/>
          <w:lang w:val="en-US"/>
        </w:rPr>
      </w:pPr>
      <w:r w:rsidRPr="00C35BB9">
        <w:rPr>
          <w:rFonts w:asciiTheme="minorHAnsi" w:hAnsiTheme="minorHAnsi" w:cstheme="minorHAnsi"/>
          <w:lang w:val="en-US"/>
        </w:rPr>
        <w:t xml:space="preserve">Term and </w:t>
      </w:r>
      <w:r w:rsidRPr="00C35BB9">
        <w:rPr>
          <w:rFonts w:asciiTheme="minorHAnsi" w:hAnsiTheme="minorHAnsi" w:cstheme="minorHAnsi"/>
        </w:rPr>
        <w:t>Termination</w:t>
      </w:r>
      <w:r w:rsidRPr="00C35BB9">
        <w:rPr>
          <w:rFonts w:asciiTheme="minorHAnsi" w:hAnsiTheme="minorHAnsi" w:cstheme="minorHAnsi"/>
          <w:lang w:val="en-US"/>
        </w:rPr>
        <w:t xml:space="preserve"> </w:t>
      </w:r>
    </w:p>
    <w:p w14:paraId="6234B490" w14:textId="77777777" w:rsidR="00AD0C89"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The term of this DPA concurs with the term of the Agreement.</w:t>
      </w:r>
    </w:p>
    <w:p w14:paraId="75B3D072" w14:textId="5BFDECC4" w:rsidR="00516F46" w:rsidRPr="00C35BB9" w:rsidRDefault="00AD0C89" w:rsidP="004A7197">
      <w:pPr>
        <w:pStyle w:val="Marginal11"/>
        <w:numPr>
          <w:ilvl w:val="1"/>
          <w:numId w:val="26"/>
        </w:numPr>
        <w:rPr>
          <w:rFonts w:asciiTheme="minorHAnsi" w:hAnsiTheme="minorHAnsi" w:cstheme="minorHAnsi"/>
          <w:lang w:val="en-US"/>
        </w:rPr>
      </w:pPr>
      <w:r w:rsidRPr="00C35BB9">
        <w:rPr>
          <w:rFonts w:asciiTheme="minorHAnsi" w:hAnsiTheme="minorHAnsi" w:cstheme="minorHAnsi"/>
          <w:lang w:val="en-US"/>
        </w:rPr>
        <w:t>Nevertheless, the provisions of this DPA will apply to any data processing within its meaning taking place after the end of the Agreement for as long as such data processing continues.</w:t>
      </w:r>
    </w:p>
    <w:sectPr w:rsidR="00516F46" w:rsidRPr="00C35BB9" w:rsidSect="00475D2B">
      <w:pgSz w:w="11906" w:h="16838"/>
      <w:pgMar w:top="1871" w:right="1814" w:bottom="1418" w:left="1814" w:header="1418"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2232" w14:textId="77777777" w:rsidR="00550EBF" w:rsidRDefault="00550EBF">
      <w:pPr>
        <w:spacing w:after="0"/>
      </w:pPr>
      <w:r>
        <w:separator/>
      </w:r>
    </w:p>
  </w:endnote>
  <w:endnote w:type="continuationSeparator" w:id="0">
    <w:p w14:paraId="22F5880F" w14:textId="77777777" w:rsidR="00550EBF" w:rsidRDefault="00550EBF">
      <w:pPr>
        <w:spacing w:after="0"/>
      </w:pPr>
      <w:r>
        <w:continuationSeparator/>
      </w:r>
    </w:p>
  </w:endnote>
  <w:endnote w:type="continuationNotice" w:id="1">
    <w:p w14:paraId="5B016201" w14:textId="77777777" w:rsidR="00550EBF" w:rsidRDefault="00550E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ebas Neue Bold">
    <w:altName w:val="Bebas Neue"/>
    <w:panose1 w:val="020B0606020202050201"/>
    <w:charset w:val="00"/>
    <w:family w:val="swiss"/>
    <w:pitch w:val="variable"/>
    <w:sig w:usb0="A000022F" w:usb1="0000005B"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D077" w14:textId="77777777" w:rsidR="00516F46" w:rsidRPr="00E42141" w:rsidRDefault="00516F46">
    <w:pPr>
      <w:keepLines/>
      <w:numPr>
        <w:ilvl w:val="0"/>
        <w:numId w:val="4"/>
      </w:numPr>
      <w:pBdr>
        <w:top w:val="nil"/>
        <w:left w:val="nil"/>
        <w:bottom w:val="nil"/>
        <w:right w:val="nil"/>
        <w:between w:val="nil"/>
      </w:pBdr>
      <w:tabs>
        <w:tab w:val="right" w:pos="8278"/>
      </w:tabs>
      <w:spacing w:after="0"/>
      <w:rPr>
        <w:rFonts w:asciiTheme="minorHAnsi" w:hAnsiTheme="minorHAnsi" w:cstheme="minorHAnsi"/>
        <w:color w:val="000000"/>
        <w:sz w:val="20"/>
        <w:szCs w:val="20"/>
      </w:rPr>
    </w:pPr>
  </w:p>
  <w:p w14:paraId="75B3D078" w14:textId="52C55611" w:rsidR="00516F46" w:rsidRPr="00E42141" w:rsidRDefault="00426AF2" w:rsidP="00475D2B">
    <w:pPr>
      <w:keepLines/>
      <w:numPr>
        <w:ilvl w:val="0"/>
        <w:numId w:val="29"/>
      </w:numPr>
      <w:pBdr>
        <w:top w:val="nil"/>
        <w:left w:val="nil"/>
        <w:bottom w:val="nil"/>
        <w:right w:val="nil"/>
        <w:between w:val="nil"/>
      </w:pBdr>
      <w:tabs>
        <w:tab w:val="right" w:pos="8278"/>
      </w:tabs>
      <w:spacing w:after="0"/>
      <w:rPr>
        <w:rFonts w:asciiTheme="minorHAnsi" w:hAnsiTheme="minorHAnsi" w:cstheme="minorHAnsi"/>
        <w:color w:val="000000"/>
        <w:sz w:val="20"/>
        <w:szCs w:val="20"/>
      </w:rPr>
    </w:pPr>
    <w:proofErr w:type="spellStart"/>
    <w:r w:rsidRPr="00E42141">
      <w:rPr>
        <w:rFonts w:asciiTheme="minorHAnsi" w:hAnsiTheme="minorHAnsi" w:cstheme="minorHAnsi"/>
        <w:color w:val="000000"/>
        <w:sz w:val="20"/>
        <w:szCs w:val="20"/>
      </w:rPr>
      <w:t>Confidential</w:t>
    </w:r>
    <w:proofErr w:type="spellEnd"/>
    <w:r w:rsidRPr="00E42141">
      <w:rPr>
        <w:rFonts w:asciiTheme="minorHAnsi" w:hAnsiTheme="minorHAnsi" w:cstheme="minorHAnsi"/>
        <w:color w:val="000000"/>
        <w:sz w:val="20"/>
        <w:szCs w:val="20"/>
      </w:rPr>
      <w:t xml:space="preserve"> / Service Agreement</w:t>
    </w:r>
    <w:r w:rsidRPr="00E42141">
      <w:rPr>
        <w:rFonts w:asciiTheme="minorHAnsi" w:hAnsiTheme="minorHAnsi" w:cstheme="minorHAnsi"/>
        <w:color w:val="000000"/>
        <w:sz w:val="20"/>
        <w:szCs w:val="20"/>
      </w:rPr>
      <w:tab/>
    </w:r>
    <w:r w:rsidR="00244CB4" w:rsidRPr="00E42141">
      <w:rPr>
        <w:rFonts w:asciiTheme="minorHAnsi" w:hAnsiTheme="minorHAnsi" w:cstheme="minorHAnsi"/>
        <w:color w:val="000000"/>
        <w:sz w:val="20"/>
        <w:szCs w:val="20"/>
      </w:rPr>
      <w:fldChar w:fldCharType="begin"/>
    </w:r>
    <w:r w:rsidR="00244CB4" w:rsidRPr="00E42141">
      <w:rPr>
        <w:rFonts w:asciiTheme="minorHAnsi" w:hAnsiTheme="minorHAnsi" w:cstheme="minorHAnsi"/>
        <w:color w:val="000000"/>
        <w:sz w:val="20"/>
        <w:szCs w:val="20"/>
      </w:rPr>
      <w:instrText>PAGE  \* Arabic  \* MERGEFORMAT</w:instrText>
    </w:r>
    <w:r w:rsidR="00244CB4" w:rsidRPr="00E42141">
      <w:rPr>
        <w:rFonts w:asciiTheme="minorHAnsi" w:hAnsiTheme="minorHAnsi" w:cstheme="minorHAnsi"/>
        <w:color w:val="000000"/>
        <w:sz w:val="20"/>
        <w:szCs w:val="20"/>
      </w:rPr>
      <w:fldChar w:fldCharType="separate"/>
    </w:r>
    <w:r w:rsidR="00244CB4" w:rsidRPr="00E42141">
      <w:rPr>
        <w:rFonts w:asciiTheme="minorHAnsi" w:hAnsiTheme="minorHAnsi" w:cstheme="minorHAnsi"/>
        <w:color w:val="000000"/>
        <w:sz w:val="20"/>
        <w:szCs w:val="20"/>
        <w:lang w:val="de-DE"/>
      </w:rPr>
      <w:t>1</w:t>
    </w:r>
    <w:r w:rsidR="00244CB4" w:rsidRPr="00E42141">
      <w:rPr>
        <w:rFonts w:asciiTheme="minorHAnsi" w:hAnsiTheme="minorHAnsi" w:cstheme="minorHAnsi"/>
        <w:color w:val="000000"/>
        <w:sz w:val="20"/>
        <w:szCs w:val="20"/>
      </w:rPr>
      <w:fldChar w:fldCharType="end"/>
    </w:r>
    <w:r w:rsidR="00E42141" w:rsidRPr="00E42141">
      <w:rPr>
        <w:rFonts w:asciiTheme="minorHAnsi" w:hAnsiTheme="minorHAnsi" w:cstheme="minorHAnsi"/>
        <w:color w:val="000000"/>
        <w:sz w:val="20"/>
        <w:szCs w:val="20"/>
        <w:lang w:val="de-DE"/>
      </w:rPr>
      <w:t>/</w:t>
    </w:r>
    <w:r w:rsidR="00244CB4" w:rsidRPr="00E42141">
      <w:rPr>
        <w:rFonts w:asciiTheme="minorHAnsi" w:hAnsiTheme="minorHAnsi" w:cstheme="minorHAnsi"/>
        <w:color w:val="000000"/>
        <w:sz w:val="20"/>
        <w:szCs w:val="20"/>
      </w:rPr>
      <w:fldChar w:fldCharType="begin"/>
    </w:r>
    <w:r w:rsidR="00244CB4" w:rsidRPr="00E42141">
      <w:rPr>
        <w:rFonts w:asciiTheme="minorHAnsi" w:hAnsiTheme="minorHAnsi" w:cstheme="minorHAnsi"/>
        <w:color w:val="000000"/>
        <w:sz w:val="20"/>
        <w:szCs w:val="20"/>
      </w:rPr>
      <w:instrText>NUMPAGES  \* Arabic  \* MERGEFORMAT</w:instrText>
    </w:r>
    <w:r w:rsidR="00244CB4" w:rsidRPr="00E42141">
      <w:rPr>
        <w:rFonts w:asciiTheme="minorHAnsi" w:hAnsiTheme="minorHAnsi" w:cstheme="minorHAnsi"/>
        <w:color w:val="000000"/>
        <w:sz w:val="20"/>
        <w:szCs w:val="20"/>
      </w:rPr>
      <w:fldChar w:fldCharType="separate"/>
    </w:r>
    <w:r w:rsidR="00244CB4" w:rsidRPr="00E42141">
      <w:rPr>
        <w:rFonts w:asciiTheme="minorHAnsi" w:hAnsiTheme="minorHAnsi" w:cstheme="minorHAnsi"/>
        <w:color w:val="000000"/>
        <w:sz w:val="20"/>
        <w:szCs w:val="20"/>
        <w:lang w:val="de-DE"/>
      </w:rPr>
      <w:t>2</w:t>
    </w:r>
    <w:r w:rsidR="00244CB4" w:rsidRPr="00E42141">
      <w:rPr>
        <w:rFonts w:asciiTheme="minorHAnsi" w:hAnsiTheme="minorHAnsi" w:cstheme="minorHAns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D079" w14:textId="77777777" w:rsidR="00516F46" w:rsidRDefault="00516F46">
    <w:pPr>
      <w:numPr>
        <w:ilvl w:val="0"/>
        <w:numId w:val="1"/>
      </w:numPr>
    </w:pPr>
  </w:p>
  <w:p w14:paraId="75B3D07A" w14:textId="15624BC4" w:rsidR="00516F46" w:rsidRDefault="00426AF2">
    <w:pPr>
      <w:numPr>
        <w:ilvl w:val="0"/>
        <w:numId w:val="1"/>
      </w:numPr>
    </w:pPr>
    <w:r>
      <w:tab/>
    </w:r>
    <w:r>
      <w:fldChar w:fldCharType="begin"/>
    </w:r>
    <w:r>
      <w:instrText>PAGE</w:instrText>
    </w:r>
    <w:r>
      <w:fldChar w:fldCharType="separate"/>
    </w:r>
    <w:r w:rsidR="00102923">
      <w:rPr>
        <w:noProof/>
      </w:rPr>
      <w:t>4</w:t>
    </w:r>
    <w:r>
      <w:fldChar w:fldCharType="end"/>
    </w:r>
    <w:r>
      <w:t>/</w:t>
    </w:r>
    <w:r>
      <w:fldChar w:fldCharType="begin"/>
    </w:r>
    <w:r>
      <w:instrText>NUMPAGES</w:instrText>
    </w:r>
    <w:r>
      <w:fldChar w:fldCharType="separate"/>
    </w:r>
    <w:r w:rsidR="00102923">
      <w:rPr>
        <w:noProof/>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D07D" w14:textId="77777777" w:rsidR="00516F46" w:rsidRDefault="00516F46" w:rsidP="00475D2B">
    <w:pPr>
      <w:keepLines/>
      <w:numPr>
        <w:ilvl w:val="0"/>
        <w:numId w:val="29"/>
      </w:numPr>
      <w:pBdr>
        <w:top w:val="nil"/>
        <w:left w:val="nil"/>
        <w:bottom w:val="nil"/>
        <w:right w:val="nil"/>
        <w:between w:val="nil"/>
      </w:pBdr>
      <w:tabs>
        <w:tab w:val="right" w:pos="8278"/>
      </w:tabs>
      <w:spacing w:after="0"/>
      <w:rPr>
        <w:color w:val="000000"/>
        <w:sz w:val="20"/>
        <w:szCs w:val="20"/>
      </w:rPr>
    </w:pPr>
  </w:p>
  <w:p w14:paraId="75B3D07E" w14:textId="70DCE7C3" w:rsidR="00516F46" w:rsidRPr="00E42141" w:rsidRDefault="00426AF2" w:rsidP="00475D2B">
    <w:pPr>
      <w:keepLines/>
      <w:numPr>
        <w:ilvl w:val="0"/>
        <w:numId w:val="29"/>
      </w:numPr>
      <w:pBdr>
        <w:top w:val="nil"/>
        <w:left w:val="nil"/>
        <w:bottom w:val="nil"/>
        <w:right w:val="nil"/>
        <w:between w:val="nil"/>
      </w:pBdr>
      <w:tabs>
        <w:tab w:val="right" w:pos="8278"/>
      </w:tabs>
      <w:spacing w:after="0"/>
      <w:rPr>
        <w:color w:val="000000"/>
        <w:sz w:val="20"/>
        <w:szCs w:val="20"/>
      </w:rPr>
    </w:pPr>
    <w:proofErr w:type="spellStart"/>
    <w:r w:rsidRPr="00E42141">
      <w:rPr>
        <w:color w:val="000000"/>
        <w:sz w:val="20"/>
        <w:szCs w:val="20"/>
      </w:rPr>
      <w:t>Confidential</w:t>
    </w:r>
    <w:proofErr w:type="spellEnd"/>
    <w:r w:rsidRPr="00E42141">
      <w:rPr>
        <w:color w:val="000000"/>
        <w:sz w:val="20"/>
        <w:szCs w:val="20"/>
      </w:rPr>
      <w:t xml:space="preserve"> / Annex / Service Agreement</w:t>
    </w:r>
    <w:r w:rsidRPr="00E42141">
      <w:rPr>
        <w:color w:val="000000"/>
        <w:sz w:val="20"/>
        <w:szCs w:val="20"/>
      </w:rPr>
      <w:tab/>
    </w:r>
    <w:r w:rsidR="00E42141" w:rsidRPr="00E42141">
      <w:rPr>
        <w:rFonts w:asciiTheme="minorHAnsi" w:hAnsiTheme="minorHAnsi" w:cstheme="minorHAnsi"/>
        <w:color w:val="000000"/>
        <w:sz w:val="20"/>
        <w:szCs w:val="20"/>
      </w:rPr>
      <w:fldChar w:fldCharType="begin"/>
    </w:r>
    <w:r w:rsidR="00E42141" w:rsidRPr="00E42141">
      <w:rPr>
        <w:rFonts w:asciiTheme="minorHAnsi" w:hAnsiTheme="minorHAnsi" w:cstheme="minorHAnsi"/>
        <w:color w:val="000000"/>
        <w:sz w:val="20"/>
        <w:szCs w:val="20"/>
      </w:rPr>
      <w:instrText>PAGE  \* Arabic  \* MERGEFORMAT</w:instrText>
    </w:r>
    <w:r w:rsidR="00E42141" w:rsidRPr="00E42141">
      <w:rPr>
        <w:rFonts w:asciiTheme="minorHAnsi" w:hAnsiTheme="minorHAnsi" w:cstheme="minorHAnsi"/>
        <w:color w:val="000000"/>
        <w:sz w:val="20"/>
        <w:szCs w:val="20"/>
      </w:rPr>
      <w:fldChar w:fldCharType="separate"/>
    </w:r>
    <w:r w:rsidR="00E42141" w:rsidRPr="00E42141">
      <w:rPr>
        <w:rFonts w:asciiTheme="minorHAnsi" w:hAnsiTheme="minorHAnsi" w:cstheme="minorHAnsi"/>
        <w:color w:val="000000"/>
        <w:sz w:val="20"/>
        <w:szCs w:val="20"/>
      </w:rPr>
      <w:t>12</w:t>
    </w:r>
    <w:r w:rsidR="00E42141" w:rsidRPr="00E42141">
      <w:rPr>
        <w:rFonts w:asciiTheme="minorHAnsi" w:hAnsiTheme="minorHAnsi" w:cstheme="minorHAnsi"/>
        <w:color w:val="000000"/>
        <w:sz w:val="20"/>
        <w:szCs w:val="20"/>
      </w:rPr>
      <w:fldChar w:fldCharType="end"/>
    </w:r>
    <w:r w:rsidR="00E42141" w:rsidRPr="00E42141">
      <w:rPr>
        <w:rFonts w:asciiTheme="minorHAnsi" w:hAnsiTheme="minorHAnsi" w:cstheme="minorHAnsi"/>
        <w:color w:val="000000"/>
        <w:sz w:val="20"/>
        <w:szCs w:val="20"/>
        <w:lang w:val="de-DE"/>
      </w:rPr>
      <w:t>/</w:t>
    </w:r>
    <w:r w:rsidR="00E42141" w:rsidRPr="00E42141">
      <w:rPr>
        <w:rFonts w:asciiTheme="minorHAnsi" w:hAnsiTheme="minorHAnsi" w:cstheme="minorHAnsi"/>
        <w:color w:val="000000"/>
        <w:sz w:val="20"/>
        <w:szCs w:val="20"/>
      </w:rPr>
      <w:fldChar w:fldCharType="begin"/>
    </w:r>
    <w:r w:rsidR="00E42141" w:rsidRPr="00E42141">
      <w:rPr>
        <w:rFonts w:asciiTheme="minorHAnsi" w:hAnsiTheme="minorHAnsi" w:cstheme="minorHAnsi"/>
        <w:color w:val="000000"/>
        <w:sz w:val="20"/>
        <w:szCs w:val="20"/>
      </w:rPr>
      <w:instrText>NUMPAGES  \* Arabic  \* MERGEFORMAT</w:instrText>
    </w:r>
    <w:r w:rsidR="00E42141" w:rsidRPr="00E42141">
      <w:rPr>
        <w:rFonts w:asciiTheme="minorHAnsi" w:hAnsiTheme="minorHAnsi" w:cstheme="minorHAnsi"/>
        <w:color w:val="000000"/>
        <w:sz w:val="20"/>
        <w:szCs w:val="20"/>
      </w:rPr>
      <w:fldChar w:fldCharType="separate"/>
    </w:r>
    <w:r w:rsidR="00E42141" w:rsidRPr="00E42141">
      <w:rPr>
        <w:rFonts w:asciiTheme="minorHAnsi" w:hAnsiTheme="minorHAnsi" w:cstheme="minorHAnsi"/>
        <w:color w:val="000000"/>
        <w:sz w:val="20"/>
        <w:szCs w:val="20"/>
      </w:rPr>
      <w:t>17</w:t>
    </w:r>
    <w:r w:rsidR="00E42141" w:rsidRPr="00E42141">
      <w:rPr>
        <w:rFonts w:asciiTheme="minorHAnsi" w:hAnsiTheme="minorHAnsi" w:cstheme="minorHAnsi"/>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3F36" w14:textId="77777777" w:rsidR="00550EBF" w:rsidRDefault="00550EBF">
      <w:pPr>
        <w:spacing w:after="0"/>
      </w:pPr>
      <w:r>
        <w:separator/>
      </w:r>
    </w:p>
  </w:footnote>
  <w:footnote w:type="continuationSeparator" w:id="0">
    <w:p w14:paraId="06C5E811" w14:textId="77777777" w:rsidR="00550EBF" w:rsidRDefault="00550EBF">
      <w:pPr>
        <w:spacing w:after="0"/>
      </w:pPr>
      <w:r>
        <w:continuationSeparator/>
      </w:r>
    </w:p>
  </w:footnote>
  <w:footnote w:type="continuationNotice" w:id="1">
    <w:p w14:paraId="36845C8F" w14:textId="77777777" w:rsidR="00550EBF" w:rsidRDefault="00550E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D076" w14:textId="77777777" w:rsidR="00516F46" w:rsidRDefault="00516F46" w:rsidP="00AD0C89">
    <w:pPr>
      <w:numPr>
        <w:ilvl w:val="0"/>
        <w:numId w:val="0"/>
      </w:numPr>
      <w:pBdr>
        <w:top w:val="nil"/>
        <w:left w:val="nil"/>
        <w:bottom w:val="nil"/>
        <w:right w:val="nil"/>
        <w:between w:val="nil"/>
      </w:pBdr>
      <w:tabs>
        <w:tab w:val="right" w:pos="8222"/>
      </w:tabs>
      <w:spacing w:after="0"/>
      <w:ind w:left="720" w:hanging="72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D07B" w14:textId="77777777" w:rsidR="00516F46" w:rsidRDefault="00516F46" w:rsidP="00475D2B">
    <w:pPr>
      <w:numPr>
        <w:ilvl w:val="0"/>
        <w:numId w:val="29"/>
      </w:numPr>
      <w:pBdr>
        <w:top w:val="nil"/>
        <w:left w:val="nil"/>
        <w:bottom w:val="nil"/>
        <w:right w:val="nil"/>
        <w:between w:val="nil"/>
      </w:pBdr>
      <w:tabs>
        <w:tab w:val="right" w:pos="8222"/>
      </w:tabs>
      <w:spacing w:after="0"/>
      <w:rPr>
        <w:color w:val="000000"/>
        <w:sz w:val="20"/>
        <w:szCs w:val="20"/>
      </w:rPr>
    </w:pPr>
  </w:p>
  <w:p w14:paraId="75B3D07C" w14:textId="77777777" w:rsidR="00516F46" w:rsidRDefault="00516F46" w:rsidP="00475D2B">
    <w:pPr>
      <w:numPr>
        <w:ilvl w:val="0"/>
        <w:numId w:val="29"/>
      </w:numPr>
      <w:pBdr>
        <w:top w:val="nil"/>
        <w:left w:val="nil"/>
        <w:bottom w:val="nil"/>
        <w:right w:val="nil"/>
        <w:between w:val="nil"/>
      </w:pBdr>
      <w:tabs>
        <w:tab w:val="right" w:pos="8222"/>
      </w:tabs>
      <w:spacing w:after="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0581"/>
    <w:multiLevelType w:val="multilevel"/>
    <w:tmpl w:val="78F24302"/>
    <w:styleLink w:val="NewMarginal1Paras"/>
    <w:lvl w:ilvl="0">
      <w:start w:val="1"/>
      <w:numFmt w:val="decimal"/>
      <w:pStyle w:val="Marginal1"/>
      <w:lvlText w:val="%1"/>
      <w:lvlJc w:val="left"/>
      <w:pPr>
        <w:tabs>
          <w:tab w:val="num" w:pos="720"/>
        </w:tabs>
        <w:ind w:left="720" w:hanging="720"/>
      </w:pPr>
      <w:rPr>
        <w:rFonts w:hint="default"/>
        <w:sz w:val="18"/>
      </w:rPr>
    </w:lvl>
    <w:lvl w:ilvl="1">
      <w:start w:val="1"/>
      <w:numFmt w:val="lowerLetter"/>
      <w:pStyle w:val="a-Para1"/>
      <w:lvlText w:val="(%2)"/>
      <w:lvlJc w:val="left"/>
      <w:pPr>
        <w:tabs>
          <w:tab w:val="num" w:pos="1080"/>
        </w:tabs>
        <w:ind w:left="1080" w:hanging="360"/>
      </w:pPr>
      <w:rPr>
        <w:rFonts w:hint="default"/>
      </w:rPr>
    </w:lvl>
    <w:lvl w:ilvl="2">
      <w:start w:val="1"/>
      <w:numFmt w:val="lowerRoman"/>
      <w:pStyle w:val="i-Para1"/>
      <w:lvlText w:val="(%3)"/>
      <w:lvlJc w:val="left"/>
      <w:pPr>
        <w:tabs>
          <w:tab w:val="num" w:pos="1440"/>
        </w:tabs>
        <w:ind w:left="1440" w:hanging="360"/>
      </w:pPr>
      <w:rPr>
        <w:rFonts w:hint="default"/>
      </w:rPr>
    </w:lvl>
    <w:lvl w:ilvl="3">
      <w:start w:val="1"/>
      <w:numFmt w:val="decimal"/>
      <w:lvlRestart w:val="1"/>
      <w:pStyle w:val="1-Para1"/>
      <w:lvlText w:val="%4."/>
      <w:lvlJc w:val="left"/>
      <w:pPr>
        <w:tabs>
          <w:tab w:val="num" w:pos="1080"/>
        </w:tabs>
        <w:ind w:left="108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A7C72B6"/>
    <w:multiLevelType w:val="multilevel"/>
    <w:tmpl w:val="FDF8D4F0"/>
    <w:lvl w:ilvl="0">
      <w:start w:val="1"/>
      <w:numFmt w:val="decimal"/>
      <w:lvlText w:val="Annex %1"/>
      <w:lvlJc w:val="left"/>
      <w:pPr>
        <w:ind w:left="1800" w:hanging="108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 w15:restartNumberingAfterBreak="0">
    <w:nsid w:val="0BBA188D"/>
    <w:multiLevelType w:val="hybridMultilevel"/>
    <w:tmpl w:val="2DE40998"/>
    <w:lvl w:ilvl="0" w:tplc="38D0CD08">
      <w:start w:val="1"/>
      <w:numFmt w:val="decimal"/>
      <w:pStyle w:val="Liste"/>
      <w:lvlText w:val="%1."/>
      <w:lvlJc w:val="left"/>
      <w:pPr>
        <w:ind w:left="36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95E00"/>
    <w:multiLevelType w:val="multilevel"/>
    <w:tmpl w:val="F23ECBAE"/>
    <w:lvl w:ilvl="0">
      <w:start w:val="1"/>
      <w:numFmt w:val="decimal"/>
      <w:lvlText w:val=""/>
      <w:lvlJc w:val="left"/>
      <w:pPr>
        <w:ind w:left="0" w:firstLine="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4" w15:restartNumberingAfterBreak="0">
    <w:nsid w:val="16A448CC"/>
    <w:multiLevelType w:val="multilevel"/>
    <w:tmpl w:val="0AACC65E"/>
    <w:numStyleLink w:val="New-StdIndenteda-Paras"/>
  </w:abstractNum>
  <w:abstractNum w:abstractNumId="5" w15:restartNumberingAfterBreak="0">
    <w:nsid w:val="1AD175D5"/>
    <w:multiLevelType w:val="multilevel"/>
    <w:tmpl w:val="5D2CFD56"/>
    <w:lvl w:ilvl="0">
      <w:start w:val="1"/>
      <w:numFmt w:val="decimal"/>
      <w:lvlText w:val=""/>
      <w:lvlJc w:val="left"/>
      <w:pPr>
        <w:ind w:left="0" w:firstLine="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6" w15:restartNumberingAfterBreak="0">
    <w:nsid w:val="1F886DFD"/>
    <w:multiLevelType w:val="multilevel"/>
    <w:tmpl w:val="0AACC65E"/>
    <w:styleLink w:val="New-StdIndenteda-Paras"/>
    <w:lvl w:ilvl="0">
      <w:start w:val="1"/>
      <w:numFmt w:val="none"/>
      <w:pStyle w:val="Standardindented"/>
      <w:suff w:val="nothing"/>
      <w:lvlText w:val=""/>
      <w:lvlJc w:val="left"/>
      <w:pPr>
        <w:ind w:left="720" w:firstLine="0"/>
      </w:pPr>
      <w:rPr>
        <w:rFonts w:hint="default"/>
      </w:rPr>
    </w:lvl>
    <w:lvl w:ilvl="1">
      <w:start w:val="1"/>
      <w:numFmt w:val="lowerLetter"/>
      <w:pStyle w:val="a-ParaStdIndented"/>
      <w:lvlText w:val="(%2)"/>
      <w:lvlJc w:val="left"/>
      <w:pPr>
        <w:tabs>
          <w:tab w:val="num" w:pos="1080"/>
        </w:tabs>
        <w:ind w:left="1080" w:hanging="360"/>
      </w:pPr>
      <w:rPr>
        <w:rFonts w:hint="default"/>
      </w:rPr>
    </w:lvl>
    <w:lvl w:ilvl="2">
      <w:start w:val="1"/>
      <w:numFmt w:val="lowerRoman"/>
      <w:pStyle w:val="i-ParaStdIndented"/>
      <w:lvlText w:val="(%3)"/>
      <w:lvlJc w:val="left"/>
      <w:pPr>
        <w:tabs>
          <w:tab w:val="num" w:pos="1440"/>
        </w:tabs>
        <w:ind w:left="144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23E129DB"/>
    <w:multiLevelType w:val="multilevel"/>
    <w:tmpl w:val="6326304A"/>
    <w:styleLink w:val="NewListAnnex"/>
    <w:lvl w:ilvl="0">
      <w:start w:val="1"/>
      <w:numFmt w:val="decimal"/>
      <w:pStyle w:val="ListAnnex"/>
      <w:lvlText w:val="Annex %1"/>
      <w:lvlJc w:val="left"/>
      <w:pPr>
        <w:tabs>
          <w:tab w:val="num" w:pos="1800"/>
        </w:tabs>
        <w:ind w:left="1800" w:hanging="10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9612134"/>
    <w:multiLevelType w:val="multilevel"/>
    <w:tmpl w:val="F48C2CC8"/>
    <w:lvl w:ilvl="0">
      <w:start w:val="1"/>
      <w:numFmt w:val="decimal"/>
      <w:lvlText w:val="%1"/>
      <w:lvlJc w:val="left"/>
      <w:pPr>
        <w:ind w:left="720" w:hanging="720"/>
      </w:pPr>
    </w:lvl>
    <w:lvl w:ilvl="1">
      <w:start w:val="1"/>
      <w:numFmt w:val="decimal"/>
      <w:lvlText w:val="%1.%2"/>
      <w:lvlJc w:val="left"/>
      <w:pPr>
        <w:ind w:left="720" w:hanging="720"/>
      </w:pPr>
      <w:rPr>
        <w:b w:val="0"/>
        <w:sz w:val="18"/>
        <w:szCs w:val="18"/>
      </w:rPr>
    </w:lvl>
    <w:lvl w:ilvl="2">
      <w:start w:val="1"/>
      <w:numFmt w:val="lowerLetter"/>
      <w:lvlText w:val="(%3)"/>
      <w:lvlJc w:val="left"/>
      <w:pPr>
        <w:ind w:left="1080" w:hanging="360"/>
      </w:pPr>
    </w:lvl>
    <w:lvl w:ilvl="3">
      <w:start w:val="1"/>
      <w:numFmt w:val="decimal"/>
      <w:lvlText w:val="%1.%4"/>
      <w:lvlJc w:val="left"/>
      <w:pPr>
        <w:ind w:left="720" w:hanging="720"/>
      </w:pPr>
    </w:lvl>
    <w:lvl w:ilvl="4">
      <w:start w:val="1"/>
      <w:numFmt w:val="decimal"/>
      <w:lvlText w:val="%1.%4.%5"/>
      <w:lvlJc w:val="left"/>
      <w:pPr>
        <w:ind w:left="720" w:hanging="720"/>
      </w:pPr>
      <w:rPr>
        <w:sz w:val="18"/>
        <w:szCs w:val="18"/>
      </w:rPr>
    </w:lvl>
    <w:lvl w:ilvl="5">
      <w:start w:val="1"/>
      <w:numFmt w:val="lowerLetter"/>
      <w:lvlText w:val="(%6)"/>
      <w:lvlJc w:val="left"/>
      <w:pPr>
        <w:ind w:left="1080" w:hanging="360"/>
      </w:pPr>
    </w:lvl>
    <w:lvl w:ilvl="6">
      <w:start w:val="1"/>
      <w:numFmt w:val="decimal"/>
      <w:lvlText w:val="%1.%4.%7"/>
      <w:lvlJc w:val="left"/>
      <w:pPr>
        <w:ind w:left="720" w:hanging="720"/>
      </w:pPr>
    </w:lvl>
    <w:lvl w:ilvl="7">
      <w:start w:val="1"/>
      <w:numFmt w:val="decimal"/>
      <w:lvlText w:val="%1.%4.%7.%8"/>
      <w:lvlJc w:val="left"/>
      <w:pPr>
        <w:ind w:left="720" w:hanging="720"/>
      </w:pPr>
      <w:rPr>
        <w:sz w:val="18"/>
        <w:szCs w:val="18"/>
      </w:rPr>
    </w:lvl>
    <w:lvl w:ilvl="8">
      <w:start w:val="1"/>
      <w:numFmt w:val="lowerLetter"/>
      <w:lvlText w:val="(%9)"/>
      <w:lvlJc w:val="left"/>
      <w:pPr>
        <w:ind w:left="1080" w:hanging="360"/>
      </w:pPr>
    </w:lvl>
  </w:abstractNum>
  <w:abstractNum w:abstractNumId="9" w15:restartNumberingAfterBreak="0">
    <w:nsid w:val="2C031975"/>
    <w:multiLevelType w:val="multilevel"/>
    <w:tmpl w:val="AACE4ECA"/>
    <w:lvl w:ilvl="0">
      <w:start w:val="1"/>
      <w:numFmt w:val="decimal"/>
      <w:lvlText w:val=""/>
      <w:lvlJc w:val="left"/>
      <w:pPr>
        <w:ind w:left="720" w:firstLine="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0" w15:restartNumberingAfterBreak="0">
    <w:nsid w:val="2D94525A"/>
    <w:multiLevelType w:val="multilevel"/>
    <w:tmpl w:val="10B659B8"/>
    <w:styleLink w:val="NewListAnhang"/>
    <w:lvl w:ilvl="0">
      <w:start w:val="1"/>
      <w:numFmt w:val="decimal"/>
      <w:pStyle w:val="ListAnhang"/>
      <w:lvlText w:val="Anhang %1"/>
      <w:lvlJc w:val="left"/>
      <w:pPr>
        <w:tabs>
          <w:tab w:val="num" w:pos="1800"/>
        </w:tabs>
        <w:ind w:left="1800" w:hanging="108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2F5D2FDA"/>
    <w:multiLevelType w:val="multilevel"/>
    <w:tmpl w:val="F992DA0C"/>
    <w:styleLink w:val="Newi-Paras"/>
    <w:lvl w:ilvl="0">
      <w:start w:val="1"/>
      <w:numFmt w:val="lowerRoman"/>
      <w:pStyle w:val="i-Para11"/>
      <w:lvlText w:val="(%1)"/>
      <w:lvlJc w:val="left"/>
      <w:pPr>
        <w:tabs>
          <w:tab w:val="num" w:pos="1440"/>
        </w:tabs>
        <w:ind w:left="1440" w:hanging="360"/>
      </w:pPr>
      <w:rPr>
        <w:rFonts w:hint="default"/>
      </w:rPr>
    </w:lvl>
    <w:lvl w:ilvl="1">
      <w:start w:val="1"/>
      <w:numFmt w:val="lowerRoman"/>
      <w:pStyle w:val="i-Para111"/>
      <w:lvlText w:val="(%2)"/>
      <w:lvlJc w:val="left"/>
      <w:pPr>
        <w:tabs>
          <w:tab w:val="num" w:pos="1440"/>
        </w:tabs>
        <w:ind w:left="1440" w:hanging="360"/>
      </w:pPr>
      <w:rPr>
        <w:rFonts w:hint="default"/>
      </w:rPr>
    </w:lvl>
    <w:lvl w:ilvl="2">
      <w:start w:val="1"/>
      <w:numFmt w:val="lowerRoman"/>
      <w:pStyle w:val="i-Para1111"/>
      <w:lvlText w:val="(%3)"/>
      <w:lvlJc w:val="left"/>
      <w:pPr>
        <w:tabs>
          <w:tab w:val="num" w:pos="1440"/>
        </w:tabs>
        <w:ind w:left="144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2A761DF"/>
    <w:multiLevelType w:val="multilevel"/>
    <w:tmpl w:val="5D2CFD56"/>
    <w:lvl w:ilvl="0">
      <w:start w:val="1"/>
      <w:numFmt w:val="decimal"/>
      <w:lvlText w:val=""/>
      <w:lvlJc w:val="left"/>
      <w:pPr>
        <w:ind w:left="0" w:firstLine="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3" w15:restartNumberingAfterBreak="0">
    <w:nsid w:val="32C56357"/>
    <w:multiLevelType w:val="multilevel"/>
    <w:tmpl w:val="3064F4CA"/>
    <w:styleLink w:val="NewBulletList"/>
    <w:lvl w:ilvl="0">
      <w:start w:val="1"/>
      <w:numFmt w:val="bullet"/>
      <w:pStyle w:val="Aufzhlungszeichen"/>
      <w:lvlText w:val="­"/>
      <w:lvlJc w:val="left"/>
      <w:pPr>
        <w:tabs>
          <w:tab w:val="num" w:pos="360"/>
        </w:tabs>
        <w:ind w:left="360" w:hanging="360"/>
      </w:pPr>
      <w:rPr>
        <w:rFonts w:ascii="Calibri Light" w:hAnsi="Calibri Light" w:hint="default"/>
        <w:b w:val="0"/>
        <w:i w:val="0"/>
        <w:color w:val="auto"/>
      </w:rPr>
    </w:lvl>
    <w:lvl w:ilvl="1">
      <w:start w:val="1"/>
      <w:numFmt w:val="bullet"/>
      <w:pStyle w:val="Aufzhlungszeichen2"/>
      <w:lvlText w:val="­"/>
      <w:lvlJc w:val="left"/>
      <w:pPr>
        <w:tabs>
          <w:tab w:val="num" w:pos="720"/>
        </w:tabs>
        <w:ind w:left="720" w:hanging="360"/>
      </w:pPr>
      <w:rPr>
        <w:rFonts w:ascii="Calibri Light" w:hAnsi="Calibri Light" w:hint="default"/>
        <w:color w:val="auto"/>
      </w:rPr>
    </w:lvl>
    <w:lvl w:ilvl="2">
      <w:start w:val="1"/>
      <w:numFmt w:val="bullet"/>
      <w:pStyle w:val="Aufzhlungszeichen3"/>
      <w:lvlText w:val="­"/>
      <w:lvlJc w:val="left"/>
      <w:pPr>
        <w:tabs>
          <w:tab w:val="num" w:pos="1080"/>
        </w:tabs>
        <w:ind w:left="1080" w:hanging="360"/>
      </w:pPr>
      <w:rPr>
        <w:rFonts w:ascii="Calibri Light" w:hAnsi="Calibri Light" w:hint="default"/>
        <w:color w:val="auto"/>
      </w:rPr>
    </w:lvl>
    <w:lvl w:ilvl="3">
      <w:start w:val="1"/>
      <w:numFmt w:val="bullet"/>
      <w:pStyle w:val="Aufzhlungszeichen4"/>
      <w:lvlText w:val="­"/>
      <w:lvlJc w:val="left"/>
      <w:pPr>
        <w:tabs>
          <w:tab w:val="num" w:pos="1440"/>
        </w:tabs>
        <w:ind w:left="1440" w:hanging="360"/>
      </w:pPr>
      <w:rPr>
        <w:rFonts w:ascii="Calibri Light" w:hAnsi="Calibri Light" w:hint="default"/>
        <w:color w:val="auto"/>
      </w:rPr>
    </w:lvl>
    <w:lvl w:ilvl="4">
      <w:start w:val="1"/>
      <w:numFmt w:val="bullet"/>
      <w:pStyle w:val="Aufzhlungszeichen5"/>
      <w:lvlText w:val="­"/>
      <w:lvlJc w:val="left"/>
      <w:pPr>
        <w:tabs>
          <w:tab w:val="num" w:pos="1800"/>
        </w:tabs>
        <w:ind w:left="1800" w:hanging="360"/>
      </w:pPr>
      <w:rPr>
        <w:rFonts w:ascii="Calibri Light" w:hAnsi="Calibri Light"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4820E6C"/>
    <w:multiLevelType w:val="multilevel"/>
    <w:tmpl w:val="34F4C6DE"/>
    <w:styleLink w:val="HeadingsandMarginals"/>
    <w:lvl w:ilvl="0">
      <w:start w:val="1"/>
      <w:numFmt w:val="decimal"/>
      <w:lvlText w:val="%1"/>
      <w:lvlJc w:val="left"/>
      <w:pPr>
        <w:ind w:left="709" w:hanging="709"/>
      </w:pPr>
      <w:rPr>
        <w:rFonts w:ascii="Calibri Light" w:hAnsi="Calibri Light" w:hint="default"/>
        <w:b/>
        <w:i w:val="0"/>
        <w:sz w:val="22"/>
      </w:rPr>
    </w:lvl>
    <w:lvl w:ilvl="1">
      <w:start w:val="1"/>
      <w:numFmt w:val="decimal"/>
      <w:lvlText w:val="%1.%2"/>
      <w:lvlJc w:val="left"/>
      <w:pPr>
        <w:ind w:left="709" w:hanging="709"/>
      </w:pPr>
      <w:rPr>
        <w:rFonts w:ascii="Calibri Light" w:hAnsi="Calibri Light" w:hint="default"/>
        <w:b/>
        <w:i w:val="0"/>
        <w:sz w:val="22"/>
      </w:rPr>
    </w:lvl>
    <w:lvl w:ilvl="2">
      <w:start w:val="1"/>
      <w:numFmt w:val="decimal"/>
      <w:lvlText w:val="%1.%2.%3"/>
      <w:lvlJc w:val="left"/>
      <w:pPr>
        <w:ind w:left="709" w:hanging="709"/>
      </w:pPr>
      <w:rPr>
        <w:rFonts w:ascii="Calibri Light" w:hAnsi="Calibri Light" w:hint="default"/>
        <w:b/>
        <w:i w:val="0"/>
        <w:sz w:val="22"/>
      </w:rPr>
    </w:lvl>
    <w:lvl w:ilvl="3">
      <w:start w:val="1"/>
      <w:numFmt w:val="decimal"/>
      <w:lvlText w:val="%1.%2.%3.%4"/>
      <w:lvlJc w:val="left"/>
      <w:pPr>
        <w:ind w:left="709" w:hanging="709"/>
      </w:pPr>
      <w:rPr>
        <w:rFonts w:ascii="Calibri Light" w:hAnsi="Calibri Light" w:hint="default"/>
        <w:b/>
        <w:i w:val="0"/>
        <w:sz w:val="22"/>
      </w:rPr>
    </w:lvl>
    <w:lvl w:ilvl="4">
      <w:start w:val="1"/>
      <w:numFmt w:val="decimal"/>
      <w:lvlRestart w:val="0"/>
      <w:lvlText w:val="%5"/>
      <w:lvlJc w:val="left"/>
      <w:pPr>
        <w:ind w:left="709" w:hanging="709"/>
      </w:pPr>
      <w:rPr>
        <w:rFonts w:ascii="Calibri Light" w:hAnsi="Calibri Light" w:hint="default"/>
        <w:b w:val="0"/>
        <w:i w:val="0"/>
        <w:sz w:val="18"/>
      </w:rPr>
    </w:lvl>
    <w:lvl w:ilvl="5">
      <w:start w:val="1"/>
      <w:numFmt w:val="decimal"/>
      <w:lvlRestart w:val="1"/>
      <w:lvlText w:val="%1.%6"/>
      <w:lvlJc w:val="left"/>
      <w:pPr>
        <w:ind w:left="709" w:hanging="709"/>
      </w:pPr>
      <w:rPr>
        <w:rFonts w:ascii="Calibri Light" w:hAnsi="Calibri Light" w:hint="default"/>
        <w:b w:val="0"/>
        <w:i w:val="0"/>
        <w:sz w:val="18"/>
      </w:rPr>
    </w:lvl>
    <w:lvl w:ilvl="6">
      <w:start w:val="1"/>
      <w:numFmt w:val="decimal"/>
      <w:lvlRestart w:val="2"/>
      <w:lvlText w:val="%1.%2.%7"/>
      <w:lvlJc w:val="left"/>
      <w:pPr>
        <w:ind w:left="709" w:hanging="709"/>
      </w:pPr>
      <w:rPr>
        <w:rFonts w:ascii="Calibri Light" w:hAnsi="Calibri Light" w:hint="default"/>
        <w:b w:val="0"/>
        <w:i w:val="0"/>
        <w:sz w:val="18"/>
      </w:rPr>
    </w:lvl>
    <w:lvl w:ilvl="7">
      <w:start w:val="1"/>
      <w:numFmt w:val="decimal"/>
      <w:lvlRestart w:val="3"/>
      <w:lvlText w:val="%1.%2.%3.%8"/>
      <w:lvlJc w:val="left"/>
      <w:pPr>
        <w:ind w:left="709" w:hanging="709"/>
      </w:pPr>
      <w:rPr>
        <w:rFonts w:ascii="Calibri Light" w:hAnsi="Calibri Light" w:hint="default"/>
        <w:b w:val="0"/>
        <w:i w:val="0"/>
        <w:sz w:val="18"/>
      </w:rPr>
    </w:lvl>
    <w:lvl w:ilvl="8">
      <w:start w:val="1"/>
      <w:numFmt w:val="none"/>
      <w:lvlRestart w:val="0"/>
      <w:lvlText w:val=""/>
      <w:lvlJc w:val="left"/>
      <w:pPr>
        <w:ind w:left="709" w:hanging="709"/>
      </w:pPr>
      <w:rPr>
        <w:rFonts w:ascii="Calibri Light" w:hAnsi="Calibri Light" w:hint="default"/>
        <w:b w:val="0"/>
        <w:i w:val="0"/>
        <w:sz w:val="18"/>
      </w:rPr>
    </w:lvl>
  </w:abstractNum>
  <w:abstractNum w:abstractNumId="15" w15:restartNumberingAfterBreak="0">
    <w:nsid w:val="3F8F1F9F"/>
    <w:multiLevelType w:val="multilevel"/>
    <w:tmpl w:val="F8440A5E"/>
    <w:styleLink w:val="NewNormala-Paras"/>
    <w:lvl w:ilvl="0">
      <w:start w:val="1"/>
      <w:numFmt w:val="none"/>
      <w:pStyle w:val="Standard"/>
      <w:suff w:val="nothing"/>
      <w:lvlText w:val=""/>
      <w:lvlJc w:val="left"/>
      <w:pPr>
        <w:ind w:left="0" w:firstLine="0"/>
      </w:pPr>
      <w:rPr>
        <w:rFonts w:hint="default"/>
      </w:rPr>
    </w:lvl>
    <w:lvl w:ilvl="1">
      <w:start w:val="1"/>
      <w:numFmt w:val="lowerLetter"/>
      <w:pStyle w:val="a-ParaNormal"/>
      <w:lvlText w:val="(%2)"/>
      <w:lvlJc w:val="left"/>
      <w:pPr>
        <w:tabs>
          <w:tab w:val="num" w:pos="360"/>
        </w:tabs>
        <w:ind w:left="360" w:hanging="360"/>
      </w:pPr>
      <w:rPr>
        <w:rFonts w:hint="default"/>
      </w:rPr>
    </w:lvl>
    <w:lvl w:ilvl="2">
      <w:start w:val="1"/>
      <w:numFmt w:val="lowerRoman"/>
      <w:pStyle w:val="i-ParaNormal"/>
      <w:lvlText w:val="(%3)"/>
      <w:lvlJc w:val="left"/>
      <w:pPr>
        <w:tabs>
          <w:tab w:val="num" w:pos="720"/>
        </w:tabs>
        <w:ind w:left="72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3BE1E5D"/>
    <w:multiLevelType w:val="multilevel"/>
    <w:tmpl w:val="107E1724"/>
    <w:lvl w:ilvl="0">
      <w:start w:val="1"/>
      <w:numFmt w:val="decimal"/>
      <w:lvlText w:val=""/>
      <w:lvlJc w:val="left"/>
      <w:pPr>
        <w:ind w:left="720" w:firstLine="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7" w15:restartNumberingAfterBreak="0">
    <w:nsid w:val="476F2DFA"/>
    <w:multiLevelType w:val="multilevel"/>
    <w:tmpl w:val="220A46A0"/>
    <w:lvl w:ilvl="0">
      <w:start w:val="1"/>
      <w:numFmt w:val="decimal"/>
      <w:lvlText w:val="%1"/>
      <w:lvlJc w:val="left"/>
      <w:pPr>
        <w:ind w:left="720" w:hanging="720"/>
      </w:pPr>
    </w:lvl>
    <w:lvl w:ilvl="1">
      <w:start w:val="1"/>
      <w:numFmt w:val="decimal"/>
      <w:lvlText w:val="%1.%2"/>
      <w:lvlJc w:val="left"/>
      <w:pPr>
        <w:ind w:left="720" w:hanging="720"/>
      </w:pPr>
      <w:rPr>
        <w:b w:val="0"/>
        <w:sz w:val="18"/>
        <w:szCs w:val="18"/>
      </w:rPr>
    </w:lvl>
    <w:lvl w:ilvl="2">
      <w:start w:val="1"/>
      <w:numFmt w:val="lowerLetter"/>
      <w:lvlText w:val="(%3)"/>
      <w:lvlJc w:val="left"/>
      <w:pPr>
        <w:ind w:left="1080" w:hanging="360"/>
      </w:pPr>
    </w:lvl>
    <w:lvl w:ilvl="3">
      <w:start w:val="1"/>
      <w:numFmt w:val="decimal"/>
      <w:lvlText w:val="%1.%4"/>
      <w:lvlJc w:val="left"/>
      <w:pPr>
        <w:ind w:left="720" w:hanging="720"/>
      </w:pPr>
    </w:lvl>
    <w:lvl w:ilvl="4">
      <w:start w:val="1"/>
      <w:numFmt w:val="decimal"/>
      <w:lvlText w:val="%1.%4.%5"/>
      <w:lvlJc w:val="left"/>
      <w:pPr>
        <w:ind w:left="720" w:hanging="720"/>
      </w:pPr>
      <w:rPr>
        <w:sz w:val="18"/>
        <w:szCs w:val="18"/>
      </w:rPr>
    </w:lvl>
    <w:lvl w:ilvl="5">
      <w:start w:val="1"/>
      <w:numFmt w:val="lowerLetter"/>
      <w:lvlText w:val="(%6)"/>
      <w:lvlJc w:val="left"/>
      <w:pPr>
        <w:ind w:left="1080" w:hanging="360"/>
      </w:pPr>
    </w:lvl>
    <w:lvl w:ilvl="6">
      <w:start w:val="1"/>
      <w:numFmt w:val="decimal"/>
      <w:lvlText w:val="%1.%4.%7"/>
      <w:lvlJc w:val="left"/>
      <w:pPr>
        <w:ind w:left="720" w:hanging="720"/>
      </w:pPr>
    </w:lvl>
    <w:lvl w:ilvl="7">
      <w:start w:val="1"/>
      <w:numFmt w:val="decimal"/>
      <w:lvlText w:val="%1.%4.%7.%8"/>
      <w:lvlJc w:val="left"/>
      <w:pPr>
        <w:ind w:left="720" w:hanging="720"/>
      </w:pPr>
      <w:rPr>
        <w:sz w:val="18"/>
        <w:szCs w:val="18"/>
      </w:rPr>
    </w:lvl>
    <w:lvl w:ilvl="8">
      <w:start w:val="1"/>
      <w:numFmt w:val="lowerLetter"/>
      <w:lvlText w:val="(%9)"/>
      <w:lvlJc w:val="left"/>
      <w:pPr>
        <w:ind w:left="1080" w:hanging="360"/>
      </w:pPr>
    </w:lvl>
  </w:abstractNum>
  <w:abstractNum w:abstractNumId="18" w15:restartNumberingAfterBreak="0">
    <w:nsid w:val="4F4960B5"/>
    <w:multiLevelType w:val="multilevel"/>
    <w:tmpl w:val="8806D3BC"/>
    <w:lvl w:ilvl="0">
      <w:start w:val="1"/>
      <w:numFmt w:val="decimal"/>
      <w:lvlText w:val=""/>
      <w:lvlJc w:val="left"/>
      <w:pPr>
        <w:ind w:left="720" w:firstLine="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19" w15:restartNumberingAfterBreak="0">
    <w:nsid w:val="510C737D"/>
    <w:multiLevelType w:val="hybridMultilevel"/>
    <w:tmpl w:val="C952D2D0"/>
    <w:lvl w:ilvl="0" w:tplc="E160C330">
      <w:start w:val="1"/>
      <w:numFmt w:val="lowerLetter"/>
      <w:pStyle w:val="Liste2"/>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54A6290F"/>
    <w:multiLevelType w:val="multilevel"/>
    <w:tmpl w:val="AB94C6AE"/>
    <w:lvl w:ilvl="0">
      <w:start w:val="1"/>
      <w:numFmt w:val="decimal"/>
      <w:lvlText w:val=""/>
      <w:lvlJc w:val="left"/>
      <w:pPr>
        <w:ind w:left="720" w:firstLine="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
      <w:lvlJc w:val="left"/>
      <w:pPr>
        <w:ind w:left="2160" w:hanging="360"/>
      </w:pPr>
    </w:lvl>
    <w:lvl w:ilvl="4">
      <w:start w:val="1"/>
      <w:numFmt w:val="decimal"/>
      <w:lvlText w:val=""/>
      <w:lvlJc w:val="left"/>
      <w:pPr>
        <w:ind w:left="2520" w:hanging="360"/>
      </w:pPr>
    </w:lvl>
    <w:lvl w:ilvl="5">
      <w:start w:val="1"/>
      <w:numFmt w:val="decimal"/>
      <w:lvlText w:val=""/>
      <w:lvlJc w:val="left"/>
      <w:pPr>
        <w:ind w:left="2880" w:hanging="360"/>
      </w:pPr>
    </w:lvl>
    <w:lvl w:ilvl="6">
      <w:start w:val="1"/>
      <w:numFmt w:val="decimal"/>
      <w:lvlText w:val=""/>
      <w:lvlJc w:val="left"/>
      <w:pPr>
        <w:ind w:left="3240" w:hanging="360"/>
      </w:pPr>
    </w:lvl>
    <w:lvl w:ilvl="7">
      <w:start w:val="1"/>
      <w:numFmt w:val="decimal"/>
      <w:lvlText w:val=""/>
      <w:lvlJc w:val="left"/>
      <w:pPr>
        <w:ind w:left="3600" w:hanging="360"/>
      </w:pPr>
    </w:lvl>
    <w:lvl w:ilvl="8">
      <w:start w:val="1"/>
      <w:numFmt w:val="decimal"/>
      <w:lvlText w:val=""/>
      <w:lvlJc w:val="left"/>
      <w:pPr>
        <w:ind w:left="3960" w:hanging="360"/>
      </w:pPr>
    </w:lvl>
  </w:abstractNum>
  <w:abstractNum w:abstractNumId="21" w15:restartNumberingAfterBreak="0">
    <w:nsid w:val="56A0708B"/>
    <w:multiLevelType w:val="multilevel"/>
    <w:tmpl w:val="3752C402"/>
    <w:lvl w:ilvl="0">
      <w:start w:val="1"/>
      <w:numFmt w:val="decimal"/>
      <w:lvlText w:val="%1"/>
      <w:lvlJc w:val="left"/>
      <w:pPr>
        <w:ind w:left="720" w:hanging="720"/>
      </w:pPr>
    </w:lvl>
    <w:lvl w:ilvl="1">
      <w:start w:val="1"/>
      <w:numFmt w:val="decimal"/>
      <w:lvlText w:val="%1.%2"/>
      <w:lvlJc w:val="left"/>
      <w:pPr>
        <w:ind w:left="720" w:hanging="720"/>
      </w:pPr>
      <w:rPr>
        <w:sz w:val="18"/>
        <w:szCs w:val="18"/>
      </w:rPr>
    </w:lvl>
    <w:lvl w:ilvl="2">
      <w:start w:val="1"/>
      <w:numFmt w:val="lowerLetter"/>
      <w:lvlText w:val="(%3)"/>
      <w:lvlJc w:val="left"/>
      <w:pPr>
        <w:ind w:left="1080" w:hanging="360"/>
      </w:pPr>
    </w:lvl>
    <w:lvl w:ilvl="3">
      <w:start w:val="1"/>
      <w:numFmt w:val="decimal"/>
      <w:lvlText w:val="%1.%4"/>
      <w:lvlJc w:val="left"/>
      <w:pPr>
        <w:ind w:left="720" w:hanging="720"/>
      </w:pPr>
    </w:lvl>
    <w:lvl w:ilvl="4">
      <w:start w:val="1"/>
      <w:numFmt w:val="decimal"/>
      <w:lvlText w:val="%1.%4.%5"/>
      <w:lvlJc w:val="left"/>
      <w:pPr>
        <w:ind w:left="720" w:hanging="720"/>
      </w:pPr>
      <w:rPr>
        <w:sz w:val="18"/>
        <w:szCs w:val="18"/>
      </w:rPr>
    </w:lvl>
    <w:lvl w:ilvl="5">
      <w:start w:val="1"/>
      <w:numFmt w:val="lowerLetter"/>
      <w:lvlText w:val="(%6)"/>
      <w:lvlJc w:val="left"/>
      <w:pPr>
        <w:ind w:left="1080" w:hanging="360"/>
      </w:pPr>
    </w:lvl>
    <w:lvl w:ilvl="6">
      <w:start w:val="1"/>
      <w:numFmt w:val="decimal"/>
      <w:lvlText w:val="%1.%4.%7"/>
      <w:lvlJc w:val="left"/>
      <w:pPr>
        <w:ind w:left="720" w:hanging="720"/>
      </w:pPr>
    </w:lvl>
    <w:lvl w:ilvl="7">
      <w:start w:val="1"/>
      <w:numFmt w:val="decimal"/>
      <w:lvlText w:val="%1.%4.%7.%8"/>
      <w:lvlJc w:val="left"/>
      <w:pPr>
        <w:ind w:left="720" w:hanging="720"/>
      </w:pPr>
      <w:rPr>
        <w:sz w:val="18"/>
        <w:szCs w:val="18"/>
      </w:rPr>
    </w:lvl>
    <w:lvl w:ilvl="8">
      <w:start w:val="1"/>
      <w:numFmt w:val="lowerLetter"/>
      <w:lvlText w:val="(%9)"/>
      <w:lvlJc w:val="left"/>
      <w:pPr>
        <w:ind w:left="1080" w:hanging="360"/>
      </w:pPr>
    </w:lvl>
  </w:abstractNum>
  <w:abstractNum w:abstractNumId="22" w15:restartNumberingAfterBreak="0">
    <w:nsid w:val="59BF3825"/>
    <w:multiLevelType w:val="multilevel"/>
    <w:tmpl w:val="82DE1B7C"/>
    <w:styleLink w:val="NewHeadingsandParagraphs"/>
    <w:lvl w:ilvl="0">
      <w:start w:val="1"/>
      <w:numFmt w:val="decimal"/>
      <w:pStyle w:val="berschrift1"/>
      <w:lvlText w:val="%1"/>
      <w:lvlJc w:val="left"/>
      <w:pPr>
        <w:tabs>
          <w:tab w:val="num" w:pos="720"/>
        </w:tabs>
        <w:ind w:left="720" w:hanging="720"/>
      </w:pPr>
      <w:rPr>
        <w:rFonts w:hint="default"/>
      </w:rPr>
    </w:lvl>
    <w:lvl w:ilvl="1">
      <w:start w:val="1"/>
      <w:numFmt w:val="decimal"/>
      <w:pStyle w:val="Marginal11"/>
      <w:lvlText w:val="%1.%2"/>
      <w:lvlJc w:val="left"/>
      <w:pPr>
        <w:tabs>
          <w:tab w:val="num" w:pos="720"/>
        </w:tabs>
        <w:ind w:left="720" w:hanging="720"/>
      </w:pPr>
      <w:rPr>
        <w:rFonts w:hint="default"/>
        <w:sz w:val="18"/>
      </w:rPr>
    </w:lvl>
    <w:lvl w:ilvl="2">
      <w:start w:val="1"/>
      <w:numFmt w:val="lowerLetter"/>
      <w:pStyle w:val="a-Para11"/>
      <w:lvlText w:val="(%3)"/>
      <w:lvlJc w:val="left"/>
      <w:pPr>
        <w:ind w:left="1080" w:hanging="360"/>
      </w:pPr>
      <w:rPr>
        <w:rFonts w:hint="default"/>
      </w:rPr>
    </w:lvl>
    <w:lvl w:ilvl="3">
      <w:start w:val="1"/>
      <w:numFmt w:val="decimal"/>
      <w:pStyle w:val="berschrift2"/>
      <w:lvlText w:val="%1.%4"/>
      <w:lvlJc w:val="left"/>
      <w:pPr>
        <w:tabs>
          <w:tab w:val="num" w:pos="720"/>
        </w:tabs>
        <w:ind w:left="720" w:hanging="720"/>
      </w:pPr>
      <w:rPr>
        <w:rFonts w:hint="default"/>
      </w:rPr>
    </w:lvl>
    <w:lvl w:ilvl="4">
      <w:start w:val="1"/>
      <w:numFmt w:val="decimal"/>
      <w:pStyle w:val="Marginal111"/>
      <w:lvlText w:val="%1.%4.%5"/>
      <w:lvlJc w:val="left"/>
      <w:pPr>
        <w:tabs>
          <w:tab w:val="num" w:pos="720"/>
        </w:tabs>
        <w:ind w:left="720" w:hanging="720"/>
      </w:pPr>
      <w:rPr>
        <w:rFonts w:hint="default"/>
        <w:sz w:val="18"/>
      </w:rPr>
    </w:lvl>
    <w:lvl w:ilvl="5">
      <w:start w:val="1"/>
      <w:numFmt w:val="lowerLetter"/>
      <w:pStyle w:val="a-Para111"/>
      <w:lvlText w:val="(%6)"/>
      <w:lvlJc w:val="left"/>
      <w:pPr>
        <w:tabs>
          <w:tab w:val="num" w:pos="1080"/>
        </w:tabs>
        <w:ind w:left="1080" w:hanging="360"/>
      </w:pPr>
      <w:rPr>
        <w:rFonts w:hint="default"/>
      </w:rPr>
    </w:lvl>
    <w:lvl w:ilvl="6">
      <w:start w:val="1"/>
      <w:numFmt w:val="decimal"/>
      <w:pStyle w:val="berschrift3"/>
      <w:lvlText w:val="%1.%4.%7"/>
      <w:lvlJc w:val="left"/>
      <w:pPr>
        <w:tabs>
          <w:tab w:val="num" w:pos="720"/>
        </w:tabs>
        <w:ind w:left="720" w:hanging="720"/>
      </w:pPr>
      <w:rPr>
        <w:rFonts w:hint="default"/>
      </w:rPr>
    </w:lvl>
    <w:lvl w:ilvl="7">
      <w:start w:val="1"/>
      <w:numFmt w:val="decimal"/>
      <w:pStyle w:val="Marginal1111"/>
      <w:lvlText w:val="%1.%4.%7.%8"/>
      <w:lvlJc w:val="left"/>
      <w:pPr>
        <w:tabs>
          <w:tab w:val="num" w:pos="720"/>
        </w:tabs>
        <w:ind w:left="720" w:hanging="720"/>
      </w:pPr>
      <w:rPr>
        <w:rFonts w:hint="default"/>
        <w:sz w:val="18"/>
      </w:rPr>
    </w:lvl>
    <w:lvl w:ilvl="8">
      <w:start w:val="1"/>
      <w:numFmt w:val="lowerLetter"/>
      <w:pStyle w:val="a-Para1111"/>
      <w:lvlText w:val="(%9)"/>
      <w:lvlJc w:val="left"/>
      <w:pPr>
        <w:tabs>
          <w:tab w:val="num" w:pos="1080"/>
        </w:tabs>
        <w:ind w:left="1080" w:hanging="360"/>
      </w:pPr>
      <w:rPr>
        <w:rFonts w:hint="default"/>
      </w:rPr>
    </w:lvl>
  </w:abstractNum>
  <w:abstractNum w:abstractNumId="23" w15:restartNumberingAfterBreak="0">
    <w:nsid w:val="648D309D"/>
    <w:multiLevelType w:val="multilevel"/>
    <w:tmpl w:val="82DE1B7C"/>
    <w:numStyleLink w:val="NewHeadingsandParagraphs"/>
  </w:abstractNum>
  <w:abstractNum w:abstractNumId="24" w15:restartNumberingAfterBreak="0">
    <w:nsid w:val="6E2F5342"/>
    <w:multiLevelType w:val="multilevel"/>
    <w:tmpl w:val="1F0C84BE"/>
    <w:styleLink w:val="NewSimplifiedHeadings"/>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7AA96BA0"/>
    <w:multiLevelType w:val="multilevel"/>
    <w:tmpl w:val="5D2CFD56"/>
    <w:lvl w:ilvl="0">
      <w:start w:val="1"/>
      <w:numFmt w:val="decimal"/>
      <w:lvlText w:val=""/>
      <w:lvlJc w:val="left"/>
      <w:pPr>
        <w:ind w:left="0" w:firstLine="0"/>
      </w:pPr>
    </w:lvl>
    <w:lvl w:ilvl="1">
      <w:start w:val="1"/>
      <w:numFmt w:val="lowerLetter"/>
      <w:lvlText w:val="(%2)"/>
      <w:lvlJc w:val="left"/>
      <w:pPr>
        <w:ind w:left="360" w:hanging="360"/>
      </w:pPr>
    </w:lvl>
    <w:lvl w:ilvl="2">
      <w:start w:val="1"/>
      <w:numFmt w:val="lowerRoman"/>
      <w:lvlText w:val="(%3)"/>
      <w:lvlJc w:val="left"/>
      <w:pPr>
        <w:ind w:left="72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26" w15:restartNumberingAfterBreak="0">
    <w:nsid w:val="7E32277A"/>
    <w:multiLevelType w:val="multilevel"/>
    <w:tmpl w:val="3752C402"/>
    <w:lvl w:ilvl="0">
      <w:start w:val="1"/>
      <w:numFmt w:val="decimal"/>
      <w:lvlText w:val="%1"/>
      <w:lvlJc w:val="left"/>
      <w:pPr>
        <w:ind w:left="720" w:hanging="720"/>
      </w:pPr>
    </w:lvl>
    <w:lvl w:ilvl="1">
      <w:start w:val="1"/>
      <w:numFmt w:val="decimal"/>
      <w:lvlText w:val="%1.%2"/>
      <w:lvlJc w:val="left"/>
      <w:pPr>
        <w:ind w:left="720" w:hanging="720"/>
      </w:pPr>
      <w:rPr>
        <w:sz w:val="18"/>
        <w:szCs w:val="18"/>
      </w:rPr>
    </w:lvl>
    <w:lvl w:ilvl="2">
      <w:start w:val="1"/>
      <w:numFmt w:val="lowerLetter"/>
      <w:lvlText w:val="(%3)"/>
      <w:lvlJc w:val="left"/>
      <w:pPr>
        <w:ind w:left="1080" w:hanging="360"/>
      </w:pPr>
    </w:lvl>
    <w:lvl w:ilvl="3">
      <w:start w:val="1"/>
      <w:numFmt w:val="decimal"/>
      <w:lvlText w:val="%1.%4"/>
      <w:lvlJc w:val="left"/>
      <w:pPr>
        <w:ind w:left="720" w:hanging="720"/>
      </w:pPr>
    </w:lvl>
    <w:lvl w:ilvl="4">
      <w:start w:val="1"/>
      <w:numFmt w:val="decimal"/>
      <w:lvlText w:val="%1.%4.%5"/>
      <w:lvlJc w:val="left"/>
      <w:pPr>
        <w:ind w:left="720" w:hanging="720"/>
      </w:pPr>
      <w:rPr>
        <w:sz w:val="18"/>
        <w:szCs w:val="18"/>
      </w:rPr>
    </w:lvl>
    <w:lvl w:ilvl="5">
      <w:start w:val="1"/>
      <w:numFmt w:val="lowerLetter"/>
      <w:lvlText w:val="(%6)"/>
      <w:lvlJc w:val="left"/>
      <w:pPr>
        <w:ind w:left="1080" w:hanging="360"/>
      </w:pPr>
    </w:lvl>
    <w:lvl w:ilvl="6">
      <w:start w:val="1"/>
      <w:numFmt w:val="decimal"/>
      <w:lvlText w:val="%1.%4.%7"/>
      <w:lvlJc w:val="left"/>
      <w:pPr>
        <w:ind w:left="720" w:hanging="720"/>
      </w:pPr>
    </w:lvl>
    <w:lvl w:ilvl="7">
      <w:start w:val="1"/>
      <w:numFmt w:val="decimal"/>
      <w:lvlText w:val="%1.%4.%7.%8"/>
      <w:lvlJc w:val="left"/>
      <w:pPr>
        <w:ind w:left="720" w:hanging="720"/>
      </w:pPr>
      <w:rPr>
        <w:sz w:val="18"/>
        <w:szCs w:val="18"/>
      </w:rPr>
    </w:lvl>
    <w:lvl w:ilvl="8">
      <w:start w:val="1"/>
      <w:numFmt w:val="lowerLetter"/>
      <w:lvlText w:val="(%9)"/>
      <w:lvlJc w:val="left"/>
      <w:pPr>
        <w:ind w:left="1080" w:hanging="360"/>
      </w:pPr>
    </w:lvl>
  </w:abstractNum>
  <w:num w:numId="1" w16cid:durableId="106243137">
    <w:abstractNumId w:val="3"/>
  </w:num>
  <w:num w:numId="2" w16cid:durableId="1161503914">
    <w:abstractNumId w:val="1"/>
  </w:num>
  <w:num w:numId="3" w16cid:durableId="106894902">
    <w:abstractNumId w:val="16"/>
  </w:num>
  <w:num w:numId="4" w16cid:durableId="487406970">
    <w:abstractNumId w:val="25"/>
  </w:num>
  <w:num w:numId="5" w16cid:durableId="947354868">
    <w:abstractNumId w:val="18"/>
  </w:num>
  <w:num w:numId="6" w16cid:durableId="22946412">
    <w:abstractNumId w:val="20"/>
  </w:num>
  <w:num w:numId="7" w16cid:durableId="1244072043">
    <w:abstractNumId w:val="17"/>
  </w:num>
  <w:num w:numId="8" w16cid:durableId="130711302">
    <w:abstractNumId w:val="9"/>
  </w:num>
  <w:num w:numId="9" w16cid:durableId="647324622">
    <w:abstractNumId w:val="26"/>
  </w:num>
  <w:num w:numId="10" w16cid:durableId="610162157">
    <w:abstractNumId w:val="8"/>
  </w:num>
  <w:num w:numId="11" w16cid:durableId="831798255">
    <w:abstractNumId w:val="24"/>
  </w:num>
  <w:num w:numId="12" w16cid:durableId="170800165">
    <w:abstractNumId w:val="14"/>
  </w:num>
  <w:num w:numId="13" w16cid:durableId="1500386961">
    <w:abstractNumId w:val="2"/>
  </w:num>
  <w:num w:numId="14" w16cid:durableId="2144080831">
    <w:abstractNumId w:val="19"/>
  </w:num>
  <w:num w:numId="15" w16cid:durableId="1740134661">
    <w:abstractNumId w:val="13"/>
  </w:num>
  <w:num w:numId="16" w16cid:durableId="1687713426">
    <w:abstractNumId w:val="22"/>
  </w:num>
  <w:num w:numId="17" w16cid:durableId="480511528">
    <w:abstractNumId w:val="11"/>
  </w:num>
  <w:num w:numId="18" w16cid:durableId="1279800922">
    <w:abstractNumId w:val="10"/>
  </w:num>
  <w:num w:numId="19" w16cid:durableId="1689670947">
    <w:abstractNumId w:val="7"/>
  </w:num>
  <w:num w:numId="20" w16cid:durableId="2052727195">
    <w:abstractNumId w:val="0"/>
  </w:num>
  <w:num w:numId="21" w16cid:durableId="21251655">
    <w:abstractNumId w:val="15"/>
  </w:num>
  <w:num w:numId="22" w16cid:durableId="1416972652">
    <w:abstractNumId w:val="6"/>
  </w:num>
  <w:num w:numId="23" w16cid:durableId="2015760582">
    <w:abstractNumId w:val="4"/>
  </w:num>
  <w:num w:numId="24" w16cid:durableId="626818994">
    <w:abstractNumId w:val="15"/>
  </w:num>
  <w:num w:numId="25" w16cid:durableId="1741974862">
    <w:abstractNumId w:val="23"/>
  </w:num>
  <w:num w:numId="26" w16cid:durableId="1614901013">
    <w:abstractNumId w:val="21"/>
  </w:num>
  <w:num w:numId="27" w16cid:durableId="1931035752">
    <w:abstractNumId w:val="23"/>
    <w:lvlOverride w:ilvl="0">
      <w:lvl w:ilvl="0">
        <w:start w:val="1"/>
        <w:numFmt w:val="decimal"/>
        <w:pStyle w:val="berschrift1"/>
        <w:lvlText w:val="%1"/>
        <w:lvlJc w:val="left"/>
        <w:pPr>
          <w:tabs>
            <w:tab w:val="num" w:pos="720"/>
          </w:tabs>
          <w:ind w:left="720" w:hanging="720"/>
        </w:pPr>
      </w:lvl>
    </w:lvlOverride>
    <w:lvlOverride w:ilvl="1">
      <w:lvl w:ilvl="1">
        <w:start w:val="1"/>
        <w:numFmt w:val="decimal"/>
        <w:pStyle w:val="Marginal11"/>
        <w:lvlText w:val="%1.%2"/>
        <w:lvlJc w:val="left"/>
        <w:pPr>
          <w:tabs>
            <w:tab w:val="num" w:pos="720"/>
          </w:tabs>
          <w:ind w:left="720" w:hanging="720"/>
        </w:pPr>
        <w:rPr>
          <w:rFonts w:hint="default"/>
          <w:b w:val="0"/>
          <w:bCs w:val="0"/>
          <w:sz w:val="18"/>
        </w:rPr>
      </w:lvl>
    </w:lvlOverride>
    <w:lvlOverride w:ilvl="2">
      <w:lvl w:ilvl="2">
        <w:start w:val="1"/>
        <w:numFmt w:val="lowerLetter"/>
        <w:pStyle w:val="a-Para11"/>
        <w:lvlText w:val="(%3)"/>
        <w:lvlJc w:val="left"/>
        <w:pPr>
          <w:ind w:left="1080" w:hanging="360"/>
        </w:pPr>
        <w:rPr>
          <w:rFonts w:hint="default"/>
        </w:rPr>
      </w:lvl>
    </w:lvlOverride>
  </w:num>
  <w:num w:numId="28" w16cid:durableId="976105399">
    <w:abstractNumId w:val="5"/>
  </w:num>
  <w:num w:numId="29" w16cid:durableId="1786656559">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46"/>
    <w:rsid w:val="00000CBD"/>
    <w:rsid w:val="00002309"/>
    <w:rsid w:val="0000394C"/>
    <w:rsid w:val="000049F4"/>
    <w:rsid w:val="00010BC1"/>
    <w:rsid w:val="00034B49"/>
    <w:rsid w:val="00042669"/>
    <w:rsid w:val="000449DA"/>
    <w:rsid w:val="0004526A"/>
    <w:rsid w:val="00050021"/>
    <w:rsid w:val="0005334C"/>
    <w:rsid w:val="000578F7"/>
    <w:rsid w:val="000678C8"/>
    <w:rsid w:val="000753FD"/>
    <w:rsid w:val="0008030E"/>
    <w:rsid w:val="00083023"/>
    <w:rsid w:val="000841BA"/>
    <w:rsid w:val="000859B4"/>
    <w:rsid w:val="00085A52"/>
    <w:rsid w:val="00086FF1"/>
    <w:rsid w:val="0008705A"/>
    <w:rsid w:val="00087AED"/>
    <w:rsid w:val="00090F0D"/>
    <w:rsid w:val="00091E52"/>
    <w:rsid w:val="000921D0"/>
    <w:rsid w:val="00092ACA"/>
    <w:rsid w:val="0009428C"/>
    <w:rsid w:val="00094D2F"/>
    <w:rsid w:val="00094E84"/>
    <w:rsid w:val="000A03AF"/>
    <w:rsid w:val="000A5CB7"/>
    <w:rsid w:val="000A5F94"/>
    <w:rsid w:val="000A697C"/>
    <w:rsid w:val="000B7D53"/>
    <w:rsid w:val="000C373D"/>
    <w:rsid w:val="000C644B"/>
    <w:rsid w:val="000D23E8"/>
    <w:rsid w:val="000D59F5"/>
    <w:rsid w:val="000D6D5C"/>
    <w:rsid w:val="000E09CB"/>
    <w:rsid w:val="000E0A6D"/>
    <w:rsid w:val="000E475B"/>
    <w:rsid w:val="000F42BB"/>
    <w:rsid w:val="000F499C"/>
    <w:rsid w:val="000F4EA2"/>
    <w:rsid w:val="000F5C2D"/>
    <w:rsid w:val="00100D5D"/>
    <w:rsid w:val="00102923"/>
    <w:rsid w:val="001109F6"/>
    <w:rsid w:val="001115B0"/>
    <w:rsid w:val="00115765"/>
    <w:rsid w:val="00115EEF"/>
    <w:rsid w:val="0013567A"/>
    <w:rsid w:val="00135981"/>
    <w:rsid w:val="00136DA5"/>
    <w:rsid w:val="00150269"/>
    <w:rsid w:val="00154F5D"/>
    <w:rsid w:val="00156B9A"/>
    <w:rsid w:val="0016129F"/>
    <w:rsid w:val="0016469D"/>
    <w:rsid w:val="00165D72"/>
    <w:rsid w:val="00185A45"/>
    <w:rsid w:val="0019018B"/>
    <w:rsid w:val="001929F8"/>
    <w:rsid w:val="00194008"/>
    <w:rsid w:val="00194BB2"/>
    <w:rsid w:val="00195447"/>
    <w:rsid w:val="001A7002"/>
    <w:rsid w:val="001B0622"/>
    <w:rsid w:val="001C1AD3"/>
    <w:rsid w:val="001C2560"/>
    <w:rsid w:val="001C7D4C"/>
    <w:rsid w:val="001D037D"/>
    <w:rsid w:val="001D5B78"/>
    <w:rsid w:val="001D5ECD"/>
    <w:rsid w:val="001D6912"/>
    <w:rsid w:val="001E1AD0"/>
    <w:rsid w:val="001E7E1D"/>
    <w:rsid w:val="001F1278"/>
    <w:rsid w:val="001F3A17"/>
    <w:rsid w:val="00203500"/>
    <w:rsid w:val="0020356D"/>
    <w:rsid w:val="00207122"/>
    <w:rsid w:val="0021363F"/>
    <w:rsid w:val="0021381E"/>
    <w:rsid w:val="00220F3B"/>
    <w:rsid w:val="002217D1"/>
    <w:rsid w:val="002224DF"/>
    <w:rsid w:val="0022329D"/>
    <w:rsid w:val="00225A43"/>
    <w:rsid w:val="00231D44"/>
    <w:rsid w:val="0024121A"/>
    <w:rsid w:val="002447D4"/>
    <w:rsid w:val="00244CB4"/>
    <w:rsid w:val="00252925"/>
    <w:rsid w:val="002563EA"/>
    <w:rsid w:val="00257B9B"/>
    <w:rsid w:val="00260001"/>
    <w:rsid w:val="002708C9"/>
    <w:rsid w:val="00271099"/>
    <w:rsid w:val="00277E33"/>
    <w:rsid w:val="002817AF"/>
    <w:rsid w:val="002864DF"/>
    <w:rsid w:val="002A4DAA"/>
    <w:rsid w:val="002A7A49"/>
    <w:rsid w:val="002B04B0"/>
    <w:rsid w:val="002B4FF1"/>
    <w:rsid w:val="002B6BB7"/>
    <w:rsid w:val="002B7AB4"/>
    <w:rsid w:val="002C2C4F"/>
    <w:rsid w:val="002C7C50"/>
    <w:rsid w:val="002D370D"/>
    <w:rsid w:val="002D3F67"/>
    <w:rsid w:val="002D656F"/>
    <w:rsid w:val="002D7AA0"/>
    <w:rsid w:val="002E1191"/>
    <w:rsid w:val="002E33AA"/>
    <w:rsid w:val="002F1C8B"/>
    <w:rsid w:val="002F64DD"/>
    <w:rsid w:val="00302D4C"/>
    <w:rsid w:val="00302F10"/>
    <w:rsid w:val="003037F0"/>
    <w:rsid w:val="00303DFA"/>
    <w:rsid w:val="00303F0D"/>
    <w:rsid w:val="00305ECD"/>
    <w:rsid w:val="00311301"/>
    <w:rsid w:val="0031212F"/>
    <w:rsid w:val="003141F5"/>
    <w:rsid w:val="003142D9"/>
    <w:rsid w:val="003152AA"/>
    <w:rsid w:val="00323CA7"/>
    <w:rsid w:val="00326DF4"/>
    <w:rsid w:val="00333E82"/>
    <w:rsid w:val="00337DF2"/>
    <w:rsid w:val="00341A00"/>
    <w:rsid w:val="00342DD0"/>
    <w:rsid w:val="0034451E"/>
    <w:rsid w:val="00344C7B"/>
    <w:rsid w:val="0034682D"/>
    <w:rsid w:val="0034786B"/>
    <w:rsid w:val="003528E8"/>
    <w:rsid w:val="00352A28"/>
    <w:rsid w:val="00355281"/>
    <w:rsid w:val="003572DC"/>
    <w:rsid w:val="00366A45"/>
    <w:rsid w:val="003762F5"/>
    <w:rsid w:val="003763F6"/>
    <w:rsid w:val="003924B7"/>
    <w:rsid w:val="00394F80"/>
    <w:rsid w:val="003964FE"/>
    <w:rsid w:val="00397FF0"/>
    <w:rsid w:val="003A0B04"/>
    <w:rsid w:val="003A1286"/>
    <w:rsid w:val="003A42A6"/>
    <w:rsid w:val="003A5768"/>
    <w:rsid w:val="003A6CEC"/>
    <w:rsid w:val="003B2082"/>
    <w:rsid w:val="003B60CE"/>
    <w:rsid w:val="003D128F"/>
    <w:rsid w:val="003D1BDF"/>
    <w:rsid w:val="003E1CCD"/>
    <w:rsid w:val="003F0FF2"/>
    <w:rsid w:val="00403026"/>
    <w:rsid w:val="00405B87"/>
    <w:rsid w:val="00406155"/>
    <w:rsid w:val="00412DBA"/>
    <w:rsid w:val="00415C1D"/>
    <w:rsid w:val="00420FD2"/>
    <w:rsid w:val="00424641"/>
    <w:rsid w:val="00426AF2"/>
    <w:rsid w:val="004304B2"/>
    <w:rsid w:val="00430E0D"/>
    <w:rsid w:val="00437AA2"/>
    <w:rsid w:val="00441418"/>
    <w:rsid w:val="0044186E"/>
    <w:rsid w:val="0044546F"/>
    <w:rsid w:val="0045150D"/>
    <w:rsid w:val="00453B24"/>
    <w:rsid w:val="004549C8"/>
    <w:rsid w:val="00455EB7"/>
    <w:rsid w:val="00462DB9"/>
    <w:rsid w:val="00473861"/>
    <w:rsid w:val="00475D2B"/>
    <w:rsid w:val="004847E4"/>
    <w:rsid w:val="00492042"/>
    <w:rsid w:val="00493DA8"/>
    <w:rsid w:val="004A1601"/>
    <w:rsid w:val="004A1A70"/>
    <w:rsid w:val="004A2713"/>
    <w:rsid w:val="004A56E0"/>
    <w:rsid w:val="004A59B5"/>
    <w:rsid w:val="004A7197"/>
    <w:rsid w:val="004B44D8"/>
    <w:rsid w:val="004B5C20"/>
    <w:rsid w:val="004B69B9"/>
    <w:rsid w:val="004B74F4"/>
    <w:rsid w:val="004C328A"/>
    <w:rsid w:val="004C54CC"/>
    <w:rsid w:val="004D07A5"/>
    <w:rsid w:val="004D1089"/>
    <w:rsid w:val="004D31D6"/>
    <w:rsid w:val="004D40B9"/>
    <w:rsid w:val="004D46A2"/>
    <w:rsid w:val="004D5875"/>
    <w:rsid w:val="004E0589"/>
    <w:rsid w:val="004F0022"/>
    <w:rsid w:val="004F4FDC"/>
    <w:rsid w:val="004F57AE"/>
    <w:rsid w:val="00503B62"/>
    <w:rsid w:val="005060DD"/>
    <w:rsid w:val="00516F46"/>
    <w:rsid w:val="00517A93"/>
    <w:rsid w:val="005210EE"/>
    <w:rsid w:val="005275F9"/>
    <w:rsid w:val="00535CBE"/>
    <w:rsid w:val="0054551F"/>
    <w:rsid w:val="00550EBF"/>
    <w:rsid w:val="005530BF"/>
    <w:rsid w:val="0055338D"/>
    <w:rsid w:val="00554389"/>
    <w:rsid w:val="005546EC"/>
    <w:rsid w:val="00555A8D"/>
    <w:rsid w:val="00555BBF"/>
    <w:rsid w:val="00562168"/>
    <w:rsid w:val="00562472"/>
    <w:rsid w:val="005637CB"/>
    <w:rsid w:val="00565C4D"/>
    <w:rsid w:val="00566C71"/>
    <w:rsid w:val="00567BA2"/>
    <w:rsid w:val="005704B6"/>
    <w:rsid w:val="00570A27"/>
    <w:rsid w:val="00571C46"/>
    <w:rsid w:val="00573192"/>
    <w:rsid w:val="005735E5"/>
    <w:rsid w:val="005743F5"/>
    <w:rsid w:val="00577400"/>
    <w:rsid w:val="00594B31"/>
    <w:rsid w:val="0059504A"/>
    <w:rsid w:val="00595D3F"/>
    <w:rsid w:val="00596868"/>
    <w:rsid w:val="005A3F21"/>
    <w:rsid w:val="005A42D7"/>
    <w:rsid w:val="005A68BD"/>
    <w:rsid w:val="005A6F7F"/>
    <w:rsid w:val="005B20B8"/>
    <w:rsid w:val="005B5516"/>
    <w:rsid w:val="005C277B"/>
    <w:rsid w:val="005C79FD"/>
    <w:rsid w:val="005D4F10"/>
    <w:rsid w:val="005F38D6"/>
    <w:rsid w:val="006043B6"/>
    <w:rsid w:val="00606BCF"/>
    <w:rsid w:val="00607805"/>
    <w:rsid w:val="006123A8"/>
    <w:rsid w:val="00615B84"/>
    <w:rsid w:val="00620615"/>
    <w:rsid w:val="006213F5"/>
    <w:rsid w:val="00621409"/>
    <w:rsid w:val="00627131"/>
    <w:rsid w:val="00630E2C"/>
    <w:rsid w:val="0063413A"/>
    <w:rsid w:val="0063590D"/>
    <w:rsid w:val="00635D10"/>
    <w:rsid w:val="00636EC9"/>
    <w:rsid w:val="006445C1"/>
    <w:rsid w:val="00645B0C"/>
    <w:rsid w:val="00646206"/>
    <w:rsid w:val="0065144D"/>
    <w:rsid w:val="00654837"/>
    <w:rsid w:val="00656AA2"/>
    <w:rsid w:val="00662F79"/>
    <w:rsid w:val="00664D8A"/>
    <w:rsid w:val="00665945"/>
    <w:rsid w:val="006675DE"/>
    <w:rsid w:val="00667E70"/>
    <w:rsid w:val="006709E3"/>
    <w:rsid w:val="006712EF"/>
    <w:rsid w:val="006745ED"/>
    <w:rsid w:val="0067617B"/>
    <w:rsid w:val="006827DC"/>
    <w:rsid w:val="00682A16"/>
    <w:rsid w:val="00686562"/>
    <w:rsid w:val="00691A3A"/>
    <w:rsid w:val="006929B7"/>
    <w:rsid w:val="00696095"/>
    <w:rsid w:val="006A1497"/>
    <w:rsid w:val="006A2438"/>
    <w:rsid w:val="006B0618"/>
    <w:rsid w:val="006B7EEF"/>
    <w:rsid w:val="006C7409"/>
    <w:rsid w:val="006D12F4"/>
    <w:rsid w:val="006D28DF"/>
    <w:rsid w:val="006E4D46"/>
    <w:rsid w:val="006E5776"/>
    <w:rsid w:val="006E57D8"/>
    <w:rsid w:val="006F7FFE"/>
    <w:rsid w:val="007001DF"/>
    <w:rsid w:val="00700F86"/>
    <w:rsid w:val="00701199"/>
    <w:rsid w:val="007060E4"/>
    <w:rsid w:val="00710760"/>
    <w:rsid w:val="00730480"/>
    <w:rsid w:val="00730A44"/>
    <w:rsid w:val="0073555D"/>
    <w:rsid w:val="00735F15"/>
    <w:rsid w:val="00743930"/>
    <w:rsid w:val="0074752F"/>
    <w:rsid w:val="0075414D"/>
    <w:rsid w:val="00756CBB"/>
    <w:rsid w:val="007674D4"/>
    <w:rsid w:val="00771C58"/>
    <w:rsid w:val="007769F8"/>
    <w:rsid w:val="0078062F"/>
    <w:rsid w:val="00785D4A"/>
    <w:rsid w:val="0079164E"/>
    <w:rsid w:val="00791766"/>
    <w:rsid w:val="007935FA"/>
    <w:rsid w:val="00794CAA"/>
    <w:rsid w:val="007A360A"/>
    <w:rsid w:val="007A3C04"/>
    <w:rsid w:val="007B6015"/>
    <w:rsid w:val="007B7DCD"/>
    <w:rsid w:val="007C147A"/>
    <w:rsid w:val="007C23D3"/>
    <w:rsid w:val="007C5BD1"/>
    <w:rsid w:val="007D1A7A"/>
    <w:rsid w:val="007D4842"/>
    <w:rsid w:val="007E0539"/>
    <w:rsid w:val="007E53F1"/>
    <w:rsid w:val="007F0237"/>
    <w:rsid w:val="007F6DD9"/>
    <w:rsid w:val="00800169"/>
    <w:rsid w:val="00802E34"/>
    <w:rsid w:val="00821363"/>
    <w:rsid w:val="0082342B"/>
    <w:rsid w:val="00823C6D"/>
    <w:rsid w:val="008357C7"/>
    <w:rsid w:val="00840EF8"/>
    <w:rsid w:val="00845ADD"/>
    <w:rsid w:val="008461D8"/>
    <w:rsid w:val="00853F7F"/>
    <w:rsid w:val="00865178"/>
    <w:rsid w:val="00867536"/>
    <w:rsid w:val="00871BC1"/>
    <w:rsid w:val="008723A9"/>
    <w:rsid w:val="0088157D"/>
    <w:rsid w:val="00894804"/>
    <w:rsid w:val="008953E1"/>
    <w:rsid w:val="00896443"/>
    <w:rsid w:val="008A160C"/>
    <w:rsid w:val="008A6F18"/>
    <w:rsid w:val="008B4E82"/>
    <w:rsid w:val="008C09D5"/>
    <w:rsid w:val="008C4A82"/>
    <w:rsid w:val="008C591A"/>
    <w:rsid w:val="008D35DD"/>
    <w:rsid w:val="008E03AA"/>
    <w:rsid w:val="008E723B"/>
    <w:rsid w:val="008F0783"/>
    <w:rsid w:val="008F1389"/>
    <w:rsid w:val="00900588"/>
    <w:rsid w:val="009075A6"/>
    <w:rsid w:val="00914385"/>
    <w:rsid w:val="00916786"/>
    <w:rsid w:val="009218C0"/>
    <w:rsid w:val="00922710"/>
    <w:rsid w:val="00922F44"/>
    <w:rsid w:val="00925BA4"/>
    <w:rsid w:val="009325EF"/>
    <w:rsid w:val="00933A0E"/>
    <w:rsid w:val="009370E4"/>
    <w:rsid w:val="00941325"/>
    <w:rsid w:val="00942088"/>
    <w:rsid w:val="00946BE8"/>
    <w:rsid w:val="00951CF6"/>
    <w:rsid w:val="0095207A"/>
    <w:rsid w:val="009567D8"/>
    <w:rsid w:val="009606D4"/>
    <w:rsid w:val="0096124B"/>
    <w:rsid w:val="00962E16"/>
    <w:rsid w:val="0097647D"/>
    <w:rsid w:val="00984B2C"/>
    <w:rsid w:val="00985054"/>
    <w:rsid w:val="00986430"/>
    <w:rsid w:val="00997E52"/>
    <w:rsid w:val="009A0300"/>
    <w:rsid w:val="009B0D30"/>
    <w:rsid w:val="009B1935"/>
    <w:rsid w:val="009C26FE"/>
    <w:rsid w:val="009C2F61"/>
    <w:rsid w:val="009D2E0A"/>
    <w:rsid w:val="009D57CB"/>
    <w:rsid w:val="009F1342"/>
    <w:rsid w:val="00A1138A"/>
    <w:rsid w:val="00A147E7"/>
    <w:rsid w:val="00A1484C"/>
    <w:rsid w:val="00A2146D"/>
    <w:rsid w:val="00A2194C"/>
    <w:rsid w:val="00A219E2"/>
    <w:rsid w:val="00A306E3"/>
    <w:rsid w:val="00A31A28"/>
    <w:rsid w:val="00A31FDB"/>
    <w:rsid w:val="00A321C5"/>
    <w:rsid w:val="00A33822"/>
    <w:rsid w:val="00A36FCB"/>
    <w:rsid w:val="00A374B4"/>
    <w:rsid w:val="00A504E9"/>
    <w:rsid w:val="00A51E2B"/>
    <w:rsid w:val="00A52283"/>
    <w:rsid w:val="00A5460C"/>
    <w:rsid w:val="00A56549"/>
    <w:rsid w:val="00A568A6"/>
    <w:rsid w:val="00A57B46"/>
    <w:rsid w:val="00A57B4F"/>
    <w:rsid w:val="00A62C6C"/>
    <w:rsid w:val="00A73D4C"/>
    <w:rsid w:val="00A84CA3"/>
    <w:rsid w:val="00A85D53"/>
    <w:rsid w:val="00A930A7"/>
    <w:rsid w:val="00AA2EEC"/>
    <w:rsid w:val="00AA40E7"/>
    <w:rsid w:val="00AA4F2C"/>
    <w:rsid w:val="00AB4282"/>
    <w:rsid w:val="00AB7604"/>
    <w:rsid w:val="00AB7724"/>
    <w:rsid w:val="00AC2415"/>
    <w:rsid w:val="00AC2BBA"/>
    <w:rsid w:val="00AC2F59"/>
    <w:rsid w:val="00AC3F28"/>
    <w:rsid w:val="00AC57FB"/>
    <w:rsid w:val="00AC69C9"/>
    <w:rsid w:val="00AD0C89"/>
    <w:rsid w:val="00AD5750"/>
    <w:rsid w:val="00AE7BAE"/>
    <w:rsid w:val="00AF7168"/>
    <w:rsid w:val="00B049CF"/>
    <w:rsid w:val="00B05D31"/>
    <w:rsid w:val="00B0647D"/>
    <w:rsid w:val="00B06AE7"/>
    <w:rsid w:val="00B07F3B"/>
    <w:rsid w:val="00B10EA0"/>
    <w:rsid w:val="00B131C6"/>
    <w:rsid w:val="00B135C9"/>
    <w:rsid w:val="00B13B4D"/>
    <w:rsid w:val="00B26E66"/>
    <w:rsid w:val="00B33EA9"/>
    <w:rsid w:val="00B37400"/>
    <w:rsid w:val="00B405B3"/>
    <w:rsid w:val="00B4390C"/>
    <w:rsid w:val="00B46E2C"/>
    <w:rsid w:val="00B51E00"/>
    <w:rsid w:val="00B52AA5"/>
    <w:rsid w:val="00B62195"/>
    <w:rsid w:val="00B6379F"/>
    <w:rsid w:val="00B64A83"/>
    <w:rsid w:val="00B67437"/>
    <w:rsid w:val="00B7005B"/>
    <w:rsid w:val="00B752B4"/>
    <w:rsid w:val="00B80143"/>
    <w:rsid w:val="00B8116C"/>
    <w:rsid w:val="00B81F6A"/>
    <w:rsid w:val="00B83C01"/>
    <w:rsid w:val="00B90507"/>
    <w:rsid w:val="00B93838"/>
    <w:rsid w:val="00B95A50"/>
    <w:rsid w:val="00BA3E99"/>
    <w:rsid w:val="00BB21AE"/>
    <w:rsid w:val="00BB265D"/>
    <w:rsid w:val="00BB2EFA"/>
    <w:rsid w:val="00BC069E"/>
    <w:rsid w:val="00BC0A4B"/>
    <w:rsid w:val="00BC7234"/>
    <w:rsid w:val="00BD17EF"/>
    <w:rsid w:val="00BD1DD6"/>
    <w:rsid w:val="00BD293B"/>
    <w:rsid w:val="00BE0C7B"/>
    <w:rsid w:val="00BE0DE3"/>
    <w:rsid w:val="00BE17FD"/>
    <w:rsid w:val="00BE344E"/>
    <w:rsid w:val="00BE4D13"/>
    <w:rsid w:val="00BE7923"/>
    <w:rsid w:val="00BF4531"/>
    <w:rsid w:val="00C01823"/>
    <w:rsid w:val="00C07334"/>
    <w:rsid w:val="00C13445"/>
    <w:rsid w:val="00C17D20"/>
    <w:rsid w:val="00C22F9F"/>
    <w:rsid w:val="00C24732"/>
    <w:rsid w:val="00C32F92"/>
    <w:rsid w:val="00C35BB9"/>
    <w:rsid w:val="00C36740"/>
    <w:rsid w:val="00C517C5"/>
    <w:rsid w:val="00C523C3"/>
    <w:rsid w:val="00C57655"/>
    <w:rsid w:val="00C6743C"/>
    <w:rsid w:val="00C70F86"/>
    <w:rsid w:val="00C71E6D"/>
    <w:rsid w:val="00C8006C"/>
    <w:rsid w:val="00C84691"/>
    <w:rsid w:val="00C848FE"/>
    <w:rsid w:val="00C94979"/>
    <w:rsid w:val="00C967F7"/>
    <w:rsid w:val="00CA3C30"/>
    <w:rsid w:val="00CA4039"/>
    <w:rsid w:val="00CA4520"/>
    <w:rsid w:val="00CB33DC"/>
    <w:rsid w:val="00CB6F6A"/>
    <w:rsid w:val="00CB76DE"/>
    <w:rsid w:val="00CD45CE"/>
    <w:rsid w:val="00CD70E0"/>
    <w:rsid w:val="00CE2239"/>
    <w:rsid w:val="00CF096B"/>
    <w:rsid w:val="00CF6D78"/>
    <w:rsid w:val="00D04FC8"/>
    <w:rsid w:val="00D106A3"/>
    <w:rsid w:val="00D159F2"/>
    <w:rsid w:val="00D15FB1"/>
    <w:rsid w:val="00D21242"/>
    <w:rsid w:val="00D24079"/>
    <w:rsid w:val="00D331FA"/>
    <w:rsid w:val="00D35645"/>
    <w:rsid w:val="00D37D47"/>
    <w:rsid w:val="00D45E91"/>
    <w:rsid w:val="00D558F1"/>
    <w:rsid w:val="00D57661"/>
    <w:rsid w:val="00D60138"/>
    <w:rsid w:val="00D60FEE"/>
    <w:rsid w:val="00D61491"/>
    <w:rsid w:val="00D667C9"/>
    <w:rsid w:val="00D74137"/>
    <w:rsid w:val="00D83208"/>
    <w:rsid w:val="00D84BC9"/>
    <w:rsid w:val="00D92D4C"/>
    <w:rsid w:val="00DA0D9A"/>
    <w:rsid w:val="00DA5A79"/>
    <w:rsid w:val="00DA5FAE"/>
    <w:rsid w:val="00DB122F"/>
    <w:rsid w:val="00DB7C1E"/>
    <w:rsid w:val="00DD2B38"/>
    <w:rsid w:val="00DE3A8B"/>
    <w:rsid w:val="00DE4A21"/>
    <w:rsid w:val="00E036DB"/>
    <w:rsid w:val="00E1044B"/>
    <w:rsid w:val="00E14290"/>
    <w:rsid w:val="00E142EC"/>
    <w:rsid w:val="00E1692C"/>
    <w:rsid w:val="00E20C9E"/>
    <w:rsid w:val="00E263C3"/>
    <w:rsid w:val="00E35358"/>
    <w:rsid w:val="00E359FD"/>
    <w:rsid w:val="00E37383"/>
    <w:rsid w:val="00E41492"/>
    <w:rsid w:val="00E42141"/>
    <w:rsid w:val="00E42C9B"/>
    <w:rsid w:val="00E45E9C"/>
    <w:rsid w:val="00E475AB"/>
    <w:rsid w:val="00E500D3"/>
    <w:rsid w:val="00E60705"/>
    <w:rsid w:val="00E6286A"/>
    <w:rsid w:val="00E63FD7"/>
    <w:rsid w:val="00E65895"/>
    <w:rsid w:val="00E73C42"/>
    <w:rsid w:val="00E73FFD"/>
    <w:rsid w:val="00E83E1A"/>
    <w:rsid w:val="00E90CE8"/>
    <w:rsid w:val="00E91147"/>
    <w:rsid w:val="00E916B1"/>
    <w:rsid w:val="00E94E17"/>
    <w:rsid w:val="00E968DF"/>
    <w:rsid w:val="00E97CA5"/>
    <w:rsid w:val="00EA42D2"/>
    <w:rsid w:val="00EA5C16"/>
    <w:rsid w:val="00EA7533"/>
    <w:rsid w:val="00EA769A"/>
    <w:rsid w:val="00EB1B0D"/>
    <w:rsid w:val="00EB5D31"/>
    <w:rsid w:val="00EB7AEE"/>
    <w:rsid w:val="00EC0EE5"/>
    <w:rsid w:val="00EC31F0"/>
    <w:rsid w:val="00EC4D39"/>
    <w:rsid w:val="00EC5BCD"/>
    <w:rsid w:val="00EC7D09"/>
    <w:rsid w:val="00ED25A8"/>
    <w:rsid w:val="00ED4D57"/>
    <w:rsid w:val="00ED5FA9"/>
    <w:rsid w:val="00ED728D"/>
    <w:rsid w:val="00EE0D62"/>
    <w:rsid w:val="00EE338B"/>
    <w:rsid w:val="00EE3888"/>
    <w:rsid w:val="00EE66D8"/>
    <w:rsid w:val="00EE7056"/>
    <w:rsid w:val="00EF6EB5"/>
    <w:rsid w:val="00EF773A"/>
    <w:rsid w:val="00F03597"/>
    <w:rsid w:val="00F06A38"/>
    <w:rsid w:val="00F22FC7"/>
    <w:rsid w:val="00F25961"/>
    <w:rsid w:val="00F36B20"/>
    <w:rsid w:val="00F42049"/>
    <w:rsid w:val="00F466F8"/>
    <w:rsid w:val="00F60186"/>
    <w:rsid w:val="00F603E5"/>
    <w:rsid w:val="00F62F1B"/>
    <w:rsid w:val="00F63FF1"/>
    <w:rsid w:val="00F7039F"/>
    <w:rsid w:val="00F74F19"/>
    <w:rsid w:val="00F75CF8"/>
    <w:rsid w:val="00F77669"/>
    <w:rsid w:val="00F82CA5"/>
    <w:rsid w:val="00F87DE1"/>
    <w:rsid w:val="00F9315E"/>
    <w:rsid w:val="00F9530A"/>
    <w:rsid w:val="00F97E99"/>
    <w:rsid w:val="00FA0BEE"/>
    <w:rsid w:val="00FB1B42"/>
    <w:rsid w:val="00FB4FB1"/>
    <w:rsid w:val="00FC1AAA"/>
    <w:rsid w:val="00FC21B0"/>
    <w:rsid w:val="00FC63A1"/>
    <w:rsid w:val="00FD12CD"/>
    <w:rsid w:val="00FD4DCF"/>
    <w:rsid w:val="00FE1B4C"/>
    <w:rsid w:val="00FF01AA"/>
    <w:rsid w:val="02C41D1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3C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de-CH" w:bidi="ar-SA"/>
      </w:rPr>
    </w:rPrDefault>
    <w:pPrDefault>
      <w:pPr>
        <w:spacing w:after="120"/>
      </w:pPr>
    </w:pPrDefault>
  </w:docDefaults>
  <w:latentStyles w:defLockedState="0" w:defUIPriority="99" w:defSemiHidden="0" w:defUnhideWhenUsed="0" w:defQFormat="0" w:count="376">
    <w:lsdException w:name="Normal" w:uiPriority="3" w:qFormat="1"/>
    <w:lsdException w:name="heading 1" w:uiPriority="12" w:qFormat="1"/>
    <w:lsdException w:name="heading 2" w:semiHidden="1" w:uiPriority="16" w:unhideWhenUsed="1" w:qFormat="1"/>
    <w:lsdException w:name="heading 3" w:semiHidden="1" w:uiPriority="2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3"/>
    <w:qFormat/>
    <w:rsid w:val="00EA5C16"/>
    <w:pPr>
      <w:numPr>
        <w:numId w:val="24"/>
      </w:numPr>
    </w:pPr>
    <w:rPr>
      <w:rFonts w:ascii="Calibri Light" w:eastAsiaTheme="minorHAnsi" w:hAnsi="Calibri Light" w:cstheme="minorBidi"/>
      <w:lang w:val="de-CH" w:eastAsia="en-US"/>
    </w:rPr>
  </w:style>
  <w:style w:type="paragraph" w:styleId="berschrift1">
    <w:name w:val="heading 1"/>
    <w:basedOn w:val="Standard"/>
    <w:next w:val="Marginal11"/>
    <w:link w:val="berschrift1Zchn"/>
    <w:uiPriority w:val="12"/>
    <w:qFormat/>
    <w:rsid w:val="00EA5C16"/>
    <w:pPr>
      <w:keepNext/>
      <w:numPr>
        <w:numId w:val="25"/>
      </w:numPr>
      <w:spacing w:before="360"/>
      <w:outlineLvl w:val="0"/>
    </w:pPr>
    <w:rPr>
      <w:b/>
      <w:color w:val="213E37"/>
      <w:szCs w:val="40"/>
    </w:rPr>
  </w:style>
  <w:style w:type="paragraph" w:styleId="berschrift2">
    <w:name w:val="heading 2"/>
    <w:basedOn w:val="berschrift1"/>
    <w:next w:val="Marginal111"/>
    <w:link w:val="berschrift2Zchn"/>
    <w:uiPriority w:val="16"/>
    <w:qFormat/>
    <w:rsid w:val="00EA5C16"/>
    <w:pPr>
      <w:numPr>
        <w:ilvl w:val="3"/>
      </w:numPr>
      <w:spacing w:before="240"/>
      <w:outlineLvl w:val="1"/>
    </w:pPr>
  </w:style>
  <w:style w:type="paragraph" w:styleId="berschrift3">
    <w:name w:val="heading 3"/>
    <w:basedOn w:val="berschrift2"/>
    <w:next w:val="Marginal1111"/>
    <w:link w:val="berschrift3Zchn"/>
    <w:uiPriority w:val="20"/>
    <w:qFormat/>
    <w:rsid w:val="00EA5C16"/>
    <w:pPr>
      <w:numPr>
        <w:ilvl w:val="6"/>
      </w:numPr>
      <w:outlineLvl w:val="2"/>
    </w:pPr>
  </w:style>
  <w:style w:type="paragraph" w:styleId="berschrift4">
    <w:name w:val="heading 4"/>
    <w:basedOn w:val="berschrift3"/>
    <w:next w:val="Standard"/>
    <w:link w:val="berschrift4Zchn"/>
    <w:uiPriority w:val="99"/>
    <w:qFormat/>
    <w:rsid w:val="00EA5C16"/>
    <w:pPr>
      <w:numPr>
        <w:ilvl w:val="0"/>
        <w:numId w:val="0"/>
      </w:numPr>
      <w:outlineLvl w:val="3"/>
    </w:pPr>
  </w:style>
  <w:style w:type="paragraph" w:styleId="berschrift5">
    <w:name w:val="heading 5"/>
    <w:basedOn w:val="berschrift4"/>
    <w:next w:val="Standard"/>
    <w:link w:val="berschrift5Zchn"/>
    <w:uiPriority w:val="99"/>
    <w:qFormat/>
    <w:rsid w:val="00EA5C16"/>
    <w:pPr>
      <w:outlineLvl w:val="4"/>
    </w:pPr>
  </w:style>
  <w:style w:type="paragraph" w:styleId="berschrift6">
    <w:name w:val="heading 6"/>
    <w:basedOn w:val="berschrift4"/>
    <w:next w:val="Standard"/>
    <w:link w:val="berschrift6Zchn"/>
    <w:uiPriority w:val="99"/>
    <w:rsid w:val="00EA5C16"/>
    <w:pPr>
      <w:outlineLvl w:val="5"/>
    </w:pPr>
  </w:style>
  <w:style w:type="paragraph" w:styleId="berschrift7">
    <w:name w:val="heading 7"/>
    <w:basedOn w:val="berschrift4"/>
    <w:next w:val="Standard"/>
    <w:link w:val="berschrift7Zchn"/>
    <w:uiPriority w:val="99"/>
    <w:rsid w:val="00EA5C16"/>
    <w:pPr>
      <w:outlineLvl w:val="6"/>
    </w:pPr>
  </w:style>
  <w:style w:type="paragraph" w:styleId="berschrift8">
    <w:name w:val="heading 8"/>
    <w:basedOn w:val="berschrift4"/>
    <w:next w:val="Standard"/>
    <w:link w:val="berschrift8Zchn"/>
    <w:uiPriority w:val="99"/>
    <w:rsid w:val="00EA5C16"/>
    <w:pPr>
      <w:outlineLvl w:val="7"/>
    </w:pPr>
  </w:style>
  <w:style w:type="paragraph" w:styleId="berschrift9">
    <w:name w:val="heading 9"/>
    <w:basedOn w:val="berschrift8"/>
    <w:next w:val="Standard"/>
    <w:link w:val="berschrift9Zchn"/>
    <w:uiPriority w:val="99"/>
    <w:rsid w:val="00EA5C16"/>
    <w:pPr>
      <w:keepLine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next w:val="Standard"/>
    <w:link w:val="TitelZchn"/>
    <w:qFormat/>
    <w:rsid w:val="00EA5C16"/>
    <w:pPr>
      <w:spacing w:after="0"/>
    </w:pPr>
    <w:rPr>
      <w:rFonts w:ascii="Bebas Neue Bold" w:eastAsiaTheme="minorHAnsi" w:hAnsi="Bebas Neue Bold" w:cstheme="minorBidi"/>
      <w:sz w:val="90"/>
      <w:szCs w:val="100"/>
      <w:lang w:eastAsia="en-US"/>
    </w:rPr>
  </w:style>
  <w:style w:type="table" w:customStyle="1" w:styleId="TableNormal0">
    <w:name w:val="Table Normal"/>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character" w:customStyle="1" w:styleId="berschrift1Zchn">
    <w:name w:val="Überschrift 1 Zchn"/>
    <w:basedOn w:val="Absatz-Standardschriftart"/>
    <w:link w:val="berschrift1"/>
    <w:uiPriority w:val="12"/>
    <w:rsid w:val="00EA5C16"/>
    <w:rPr>
      <w:rFonts w:ascii="Calibri Light" w:eastAsiaTheme="minorHAnsi" w:hAnsi="Calibri Light" w:cstheme="minorBidi"/>
      <w:b/>
      <w:color w:val="213E37"/>
      <w:szCs w:val="40"/>
      <w:lang w:val="de-CH" w:eastAsia="en-US"/>
    </w:rPr>
  </w:style>
  <w:style w:type="character" w:customStyle="1" w:styleId="berschrift2Zchn">
    <w:name w:val="Überschrift 2 Zchn"/>
    <w:basedOn w:val="Absatz-Standardschriftart"/>
    <w:link w:val="berschrift2"/>
    <w:uiPriority w:val="16"/>
    <w:rsid w:val="00EA5C16"/>
    <w:rPr>
      <w:rFonts w:ascii="Calibri Light" w:eastAsiaTheme="minorHAnsi" w:hAnsi="Calibri Light" w:cstheme="minorBidi"/>
      <w:b/>
      <w:color w:val="213E37"/>
      <w:szCs w:val="40"/>
      <w:lang w:val="de-CH" w:eastAsia="en-US"/>
    </w:rPr>
  </w:style>
  <w:style w:type="paragraph" w:styleId="Aufzhlungszeichen">
    <w:name w:val="List Bullet"/>
    <w:basedOn w:val="Standard"/>
    <w:link w:val="AufzhlungszeichenZchn"/>
    <w:uiPriority w:val="9"/>
    <w:qFormat/>
    <w:rsid w:val="00EA5C16"/>
    <w:pPr>
      <w:numPr>
        <w:numId w:val="15"/>
      </w:numPr>
    </w:pPr>
  </w:style>
  <w:style w:type="character" w:customStyle="1" w:styleId="AufzhlungszeichenZchn">
    <w:name w:val="Aufzählungszeichen Zchn"/>
    <w:basedOn w:val="Absatz-Standardschriftart"/>
    <w:link w:val="Aufzhlungszeichen"/>
    <w:uiPriority w:val="9"/>
    <w:rsid w:val="00EA5C16"/>
    <w:rPr>
      <w:rFonts w:ascii="Calibri Light" w:eastAsiaTheme="minorHAnsi" w:hAnsi="Calibri Light" w:cstheme="minorBidi"/>
      <w:lang w:val="de-CH" w:eastAsia="en-US"/>
    </w:rPr>
  </w:style>
  <w:style w:type="paragraph" w:styleId="Aufzhlungszeichen2">
    <w:name w:val="List Bullet 2"/>
    <w:basedOn w:val="Aufzhlungszeichen"/>
    <w:link w:val="Aufzhlungszeichen2Zchn"/>
    <w:uiPriority w:val="9"/>
    <w:qFormat/>
    <w:rsid w:val="00EA5C16"/>
    <w:pPr>
      <w:numPr>
        <w:ilvl w:val="1"/>
      </w:numPr>
    </w:pPr>
  </w:style>
  <w:style w:type="character" w:customStyle="1" w:styleId="Aufzhlungszeichen2Zchn">
    <w:name w:val="Aufzählungszeichen 2 Zchn"/>
    <w:basedOn w:val="Absatz-Standardschriftart"/>
    <w:link w:val="Aufzhlungszeichen2"/>
    <w:uiPriority w:val="9"/>
    <w:rsid w:val="00EA5C16"/>
    <w:rPr>
      <w:rFonts w:ascii="Calibri Light" w:eastAsiaTheme="minorHAnsi" w:hAnsi="Calibri Light" w:cstheme="minorBidi"/>
      <w:lang w:val="de-CH" w:eastAsia="en-US"/>
    </w:rPr>
  </w:style>
  <w:style w:type="character" w:styleId="BesuchterLink">
    <w:name w:val="FollowedHyperlink"/>
    <w:basedOn w:val="Absatz-Standardschriftart"/>
    <w:uiPriority w:val="99"/>
    <w:semiHidden/>
    <w:unhideWhenUsed/>
    <w:rsid w:val="00EA5C16"/>
    <w:rPr>
      <w:color w:val="800080" w:themeColor="followedHyperlink"/>
      <w:u w:val="single"/>
    </w:rPr>
  </w:style>
  <w:style w:type="character" w:styleId="Fett">
    <w:name w:val="Strong"/>
    <w:uiPriority w:val="2"/>
    <w:rsid w:val="00EA5C16"/>
    <w:rPr>
      <w:b/>
      <w:bCs/>
      <w:color w:val="auto"/>
    </w:rPr>
  </w:style>
  <w:style w:type="paragraph" w:styleId="Fuzeile">
    <w:name w:val="footer"/>
    <w:basedOn w:val="Standard"/>
    <w:link w:val="FuzeileZchn"/>
    <w:uiPriority w:val="28"/>
    <w:unhideWhenUsed/>
    <w:qFormat/>
    <w:rsid w:val="00EA5C16"/>
    <w:pPr>
      <w:keepLines/>
      <w:numPr>
        <w:numId w:val="0"/>
      </w:numPr>
      <w:tabs>
        <w:tab w:val="right" w:pos="8278"/>
      </w:tabs>
      <w:spacing w:after="0"/>
    </w:pPr>
    <w:rPr>
      <w:sz w:val="20"/>
    </w:rPr>
  </w:style>
  <w:style w:type="character" w:customStyle="1" w:styleId="FuzeileZchn">
    <w:name w:val="Fußzeile Zchn"/>
    <w:basedOn w:val="Absatz-Standardschriftart"/>
    <w:link w:val="Fuzeile"/>
    <w:uiPriority w:val="28"/>
    <w:rsid w:val="00EA5C16"/>
    <w:rPr>
      <w:rFonts w:ascii="Calibri Light" w:eastAsiaTheme="minorHAnsi" w:hAnsi="Calibri Light" w:cstheme="minorBidi"/>
      <w:sz w:val="20"/>
      <w:lang w:val="de-CH" w:eastAsia="en-US"/>
    </w:rPr>
  </w:style>
  <w:style w:type="character" w:customStyle="1" w:styleId="berschrift3Zchn">
    <w:name w:val="Überschrift 3 Zchn"/>
    <w:basedOn w:val="Absatz-Standardschriftart"/>
    <w:link w:val="berschrift3"/>
    <w:uiPriority w:val="20"/>
    <w:rsid w:val="00EA5C16"/>
    <w:rPr>
      <w:rFonts w:ascii="Calibri Light" w:eastAsiaTheme="minorHAnsi" w:hAnsi="Calibri Light" w:cstheme="minorBidi"/>
      <w:b/>
      <w:color w:val="213E37"/>
      <w:szCs w:val="40"/>
      <w:lang w:val="de-CH" w:eastAsia="en-US"/>
    </w:rPr>
  </w:style>
  <w:style w:type="character" w:styleId="Hyperlink">
    <w:name w:val="Hyperlink"/>
    <w:basedOn w:val="Absatz-Standardschriftart"/>
    <w:uiPriority w:val="31"/>
    <w:rsid w:val="00EA5C16"/>
    <w:rPr>
      <w:color w:val="213E37"/>
      <w:u w:val="single"/>
    </w:rPr>
  </w:style>
  <w:style w:type="paragraph" w:customStyle="1" w:styleId="StandardohneLeerraum">
    <w:name w:val="Standard ohne Leerraum"/>
    <w:basedOn w:val="Standard"/>
    <w:uiPriority w:val="99"/>
    <w:qFormat/>
    <w:rsid w:val="00EA5C16"/>
    <w:pPr>
      <w:numPr>
        <w:numId w:val="0"/>
      </w:numPr>
      <w:contextualSpacing/>
    </w:pPr>
  </w:style>
  <w:style w:type="paragraph" w:styleId="KeinLeerraum">
    <w:name w:val="No Spacing"/>
    <w:basedOn w:val="Standard"/>
    <w:uiPriority w:val="2"/>
    <w:rsid w:val="00EA5C16"/>
    <w:pPr>
      <w:numPr>
        <w:numId w:val="0"/>
      </w:numPr>
      <w:spacing w:after="0"/>
    </w:pPr>
  </w:style>
  <w:style w:type="paragraph" w:styleId="Kommentartext">
    <w:name w:val="annotation text"/>
    <w:basedOn w:val="Standard"/>
    <w:link w:val="KommentartextZchn"/>
    <w:uiPriority w:val="99"/>
    <w:semiHidden/>
    <w:rsid w:val="00EA5C16"/>
    <w:pPr>
      <w:numPr>
        <w:numId w:val="0"/>
      </w:numPr>
    </w:pPr>
    <w:rPr>
      <w:sz w:val="20"/>
      <w:szCs w:val="20"/>
    </w:rPr>
  </w:style>
  <w:style w:type="character" w:customStyle="1" w:styleId="KommentartextZchn">
    <w:name w:val="Kommentartext Zchn"/>
    <w:basedOn w:val="Absatz-Standardschriftart"/>
    <w:link w:val="Kommentartext"/>
    <w:uiPriority w:val="99"/>
    <w:semiHidden/>
    <w:rsid w:val="00EA5C16"/>
    <w:rPr>
      <w:rFonts w:ascii="Calibri Light" w:eastAsiaTheme="minorHAnsi" w:hAnsi="Calibri Light" w:cstheme="minorBidi"/>
      <w:sz w:val="20"/>
      <w:szCs w:val="20"/>
      <w:lang w:val="de-CH" w:eastAsia="en-US"/>
    </w:rPr>
  </w:style>
  <w:style w:type="paragraph" w:styleId="Kommentarthema">
    <w:name w:val="annotation subject"/>
    <w:basedOn w:val="Kommentartext"/>
    <w:next w:val="Kommentartext"/>
    <w:link w:val="KommentarthemaZchn"/>
    <w:uiPriority w:val="99"/>
    <w:semiHidden/>
    <w:rsid w:val="00EA5C16"/>
    <w:rPr>
      <w:b/>
      <w:bCs/>
    </w:rPr>
  </w:style>
  <w:style w:type="character" w:customStyle="1" w:styleId="KommentarthemaZchn">
    <w:name w:val="Kommentarthema Zchn"/>
    <w:basedOn w:val="KommentartextZchn"/>
    <w:link w:val="Kommentarthema"/>
    <w:uiPriority w:val="99"/>
    <w:semiHidden/>
    <w:rsid w:val="00EA5C16"/>
    <w:rPr>
      <w:rFonts w:ascii="Calibri Light" w:eastAsiaTheme="minorHAnsi" w:hAnsi="Calibri Light" w:cstheme="minorBidi"/>
      <w:b/>
      <w:bCs/>
      <w:sz w:val="20"/>
      <w:szCs w:val="20"/>
      <w:lang w:val="de-CH" w:eastAsia="en-US"/>
    </w:rPr>
  </w:style>
  <w:style w:type="character" w:styleId="Kommentarzeichen">
    <w:name w:val="annotation reference"/>
    <w:basedOn w:val="Absatz-Standardschriftart"/>
    <w:uiPriority w:val="99"/>
    <w:semiHidden/>
    <w:rsid w:val="00EA5C16"/>
    <w:rPr>
      <w:sz w:val="16"/>
      <w:szCs w:val="16"/>
    </w:rPr>
  </w:style>
  <w:style w:type="paragraph" w:styleId="Kopfzeile">
    <w:name w:val="header"/>
    <w:basedOn w:val="Standard"/>
    <w:link w:val="KopfzeileZchn"/>
    <w:uiPriority w:val="27"/>
    <w:unhideWhenUsed/>
    <w:qFormat/>
    <w:rsid w:val="00EA5C16"/>
    <w:pPr>
      <w:numPr>
        <w:numId w:val="0"/>
      </w:numPr>
      <w:tabs>
        <w:tab w:val="right" w:pos="8222"/>
      </w:tabs>
      <w:spacing w:after="0"/>
    </w:pPr>
    <w:rPr>
      <w:sz w:val="20"/>
    </w:rPr>
  </w:style>
  <w:style w:type="character" w:customStyle="1" w:styleId="KopfzeileZchn">
    <w:name w:val="Kopfzeile Zchn"/>
    <w:basedOn w:val="Absatz-Standardschriftart"/>
    <w:link w:val="Kopfzeile"/>
    <w:uiPriority w:val="27"/>
    <w:rsid w:val="00EA5C16"/>
    <w:rPr>
      <w:rFonts w:ascii="Calibri Light" w:eastAsiaTheme="minorHAnsi" w:hAnsi="Calibri Light" w:cstheme="minorBidi"/>
      <w:sz w:val="20"/>
      <w:lang w:val="de-CH" w:eastAsia="en-US"/>
    </w:rPr>
  </w:style>
  <w:style w:type="paragraph" w:customStyle="1" w:styleId="a-Para1">
    <w:name w:val="a-Para 1"/>
    <w:basedOn w:val="Standard"/>
    <w:uiPriority w:val="25"/>
    <w:qFormat/>
    <w:rsid w:val="00EA5C16"/>
    <w:pPr>
      <w:numPr>
        <w:ilvl w:val="1"/>
        <w:numId w:val="20"/>
      </w:numPr>
    </w:pPr>
  </w:style>
  <w:style w:type="character" w:customStyle="1" w:styleId="berschrift4Zchn">
    <w:name w:val="Überschrift 4 Zchn"/>
    <w:basedOn w:val="Absatz-Standardschriftart"/>
    <w:link w:val="berschrift4"/>
    <w:uiPriority w:val="99"/>
    <w:rsid w:val="00EA5C16"/>
    <w:rPr>
      <w:rFonts w:ascii="Calibri Light" w:eastAsiaTheme="minorHAnsi" w:hAnsi="Calibri Light" w:cstheme="minorBidi"/>
      <w:b/>
      <w:color w:val="213E37"/>
      <w:szCs w:val="40"/>
      <w:lang w:val="de-CH" w:eastAsia="en-US"/>
    </w:rPr>
  </w:style>
  <w:style w:type="character" w:customStyle="1" w:styleId="berschrift6Zchn">
    <w:name w:val="Überschrift 6 Zchn"/>
    <w:basedOn w:val="Absatz-Standardschriftart"/>
    <w:link w:val="berschrift6"/>
    <w:uiPriority w:val="99"/>
    <w:rsid w:val="00EA5C16"/>
    <w:rPr>
      <w:rFonts w:ascii="Calibri Light" w:eastAsiaTheme="minorHAnsi" w:hAnsi="Calibri Light" w:cstheme="minorBidi"/>
      <w:b/>
      <w:color w:val="213E37"/>
      <w:szCs w:val="40"/>
      <w:lang w:val="de-CH" w:eastAsia="en-US"/>
    </w:rPr>
  </w:style>
  <w:style w:type="paragraph" w:customStyle="1" w:styleId="Standardindented">
    <w:name w:val="Standard indented"/>
    <w:basedOn w:val="Standard"/>
    <w:link w:val="StandardindentedZchn"/>
    <w:uiPriority w:val="6"/>
    <w:qFormat/>
    <w:rsid w:val="00EA5C16"/>
    <w:pPr>
      <w:numPr>
        <w:numId w:val="23"/>
      </w:numPr>
    </w:pPr>
  </w:style>
  <w:style w:type="character" w:customStyle="1" w:styleId="StandardindentedZchn">
    <w:name w:val="Standard indented Zchn"/>
    <w:basedOn w:val="Absatz-Standardschriftart"/>
    <w:link w:val="Standardindented"/>
    <w:uiPriority w:val="6"/>
    <w:rsid w:val="00EA5C16"/>
    <w:rPr>
      <w:rFonts w:ascii="Calibri Light" w:eastAsiaTheme="minorHAnsi" w:hAnsi="Calibri Light" w:cstheme="minorBidi"/>
      <w:lang w:val="de-CH" w:eastAsia="en-US"/>
    </w:rPr>
  </w:style>
  <w:style w:type="character" w:customStyle="1" w:styleId="berschrift5Zchn">
    <w:name w:val="Überschrift 5 Zchn"/>
    <w:basedOn w:val="Absatz-Standardschriftart"/>
    <w:link w:val="berschrift5"/>
    <w:uiPriority w:val="99"/>
    <w:rsid w:val="00EA5C16"/>
    <w:rPr>
      <w:rFonts w:ascii="Calibri Light" w:eastAsiaTheme="minorHAnsi" w:hAnsi="Calibri Light" w:cstheme="minorBidi"/>
      <w:b/>
      <w:color w:val="213E37"/>
      <w:szCs w:val="40"/>
      <w:lang w:val="de-CH" w:eastAsia="en-US"/>
    </w:rPr>
  </w:style>
  <w:style w:type="character" w:customStyle="1" w:styleId="berschrift7Zchn">
    <w:name w:val="Überschrift 7 Zchn"/>
    <w:basedOn w:val="Absatz-Standardschriftart"/>
    <w:link w:val="berschrift7"/>
    <w:uiPriority w:val="99"/>
    <w:rsid w:val="00EA5C16"/>
    <w:rPr>
      <w:rFonts w:ascii="Calibri Light" w:eastAsiaTheme="minorHAnsi" w:hAnsi="Calibri Light" w:cstheme="minorBidi"/>
      <w:b/>
      <w:color w:val="213E37"/>
      <w:szCs w:val="40"/>
      <w:lang w:val="de-CH" w:eastAsia="en-US"/>
    </w:rPr>
  </w:style>
  <w:style w:type="character" w:customStyle="1" w:styleId="berschrift8Zchn">
    <w:name w:val="Überschrift 8 Zchn"/>
    <w:basedOn w:val="Absatz-Standardschriftart"/>
    <w:link w:val="berschrift8"/>
    <w:uiPriority w:val="99"/>
    <w:rsid w:val="00EA5C16"/>
    <w:rPr>
      <w:rFonts w:ascii="Calibri Light" w:eastAsiaTheme="minorHAnsi" w:hAnsi="Calibri Light" w:cstheme="minorBidi"/>
      <w:b/>
      <w:color w:val="213E37"/>
      <w:szCs w:val="40"/>
      <w:lang w:val="de-CH" w:eastAsia="en-US"/>
    </w:rPr>
  </w:style>
  <w:style w:type="paragraph" w:customStyle="1" w:styleId="Marginal1">
    <w:name w:val="Marginal 1"/>
    <w:basedOn w:val="Standard"/>
    <w:link w:val="Marginal1Zchn"/>
    <w:uiPriority w:val="24"/>
    <w:qFormat/>
    <w:rsid w:val="00EA5C16"/>
    <w:pPr>
      <w:numPr>
        <w:numId w:val="20"/>
      </w:numPr>
    </w:pPr>
  </w:style>
  <w:style w:type="character" w:customStyle="1" w:styleId="Marginal1Zchn">
    <w:name w:val="Marginal 1 Zchn"/>
    <w:basedOn w:val="StandardindentedZchn"/>
    <w:link w:val="Marginal1"/>
    <w:uiPriority w:val="24"/>
    <w:rsid w:val="00EA5C16"/>
    <w:rPr>
      <w:rFonts w:ascii="Calibri Light" w:eastAsiaTheme="minorHAnsi" w:hAnsi="Calibri Light" w:cstheme="minorBidi"/>
      <w:lang w:val="de-CH" w:eastAsia="en-US"/>
    </w:rPr>
  </w:style>
  <w:style w:type="paragraph" w:customStyle="1" w:styleId="Marginal11">
    <w:name w:val="Marginal 1.1"/>
    <w:basedOn w:val="Standard"/>
    <w:link w:val="Marginal11Zchn"/>
    <w:uiPriority w:val="13"/>
    <w:qFormat/>
    <w:rsid w:val="00EA5C16"/>
    <w:pPr>
      <w:numPr>
        <w:ilvl w:val="1"/>
        <w:numId w:val="25"/>
      </w:numPr>
    </w:pPr>
  </w:style>
  <w:style w:type="character" w:customStyle="1" w:styleId="Marginal11Zchn">
    <w:name w:val="Marginal 1.1 Zchn"/>
    <w:basedOn w:val="StandardindentedZchn"/>
    <w:link w:val="Marginal11"/>
    <w:uiPriority w:val="13"/>
    <w:rsid w:val="00EA5C16"/>
    <w:rPr>
      <w:rFonts w:ascii="Calibri Light" w:eastAsiaTheme="minorHAnsi" w:hAnsi="Calibri Light" w:cstheme="minorBidi"/>
      <w:lang w:val="de-CH" w:eastAsia="en-US"/>
    </w:rPr>
  </w:style>
  <w:style w:type="paragraph" w:customStyle="1" w:styleId="Marginal111">
    <w:name w:val="Marginal 1.1.1"/>
    <w:basedOn w:val="Standard"/>
    <w:link w:val="Marginal111Zchn"/>
    <w:uiPriority w:val="17"/>
    <w:qFormat/>
    <w:rsid w:val="00EA5C16"/>
    <w:pPr>
      <w:numPr>
        <w:ilvl w:val="4"/>
        <w:numId w:val="25"/>
      </w:numPr>
    </w:pPr>
    <w:rPr>
      <w:lang w:val="de-DE"/>
    </w:rPr>
  </w:style>
  <w:style w:type="character" w:customStyle="1" w:styleId="Marginal111Zchn">
    <w:name w:val="Marginal 1.1.1 Zchn"/>
    <w:basedOn w:val="StandardindentedZchn"/>
    <w:link w:val="Marginal111"/>
    <w:uiPriority w:val="17"/>
    <w:rsid w:val="00EA5C16"/>
    <w:rPr>
      <w:rFonts w:ascii="Calibri Light" w:eastAsiaTheme="minorHAnsi" w:hAnsi="Calibri Light" w:cstheme="minorBidi"/>
      <w:lang w:val="de-DE" w:eastAsia="en-US"/>
    </w:rPr>
  </w:style>
  <w:style w:type="paragraph" w:customStyle="1" w:styleId="Marginal1111">
    <w:name w:val="Marginal 1.1.1.1"/>
    <w:basedOn w:val="Standard"/>
    <w:link w:val="Marginal1111Zchn"/>
    <w:uiPriority w:val="21"/>
    <w:qFormat/>
    <w:rsid w:val="00EA5C16"/>
    <w:pPr>
      <w:numPr>
        <w:ilvl w:val="7"/>
        <w:numId w:val="25"/>
      </w:numPr>
    </w:pPr>
  </w:style>
  <w:style w:type="character" w:customStyle="1" w:styleId="Marginal1111Zchn">
    <w:name w:val="Marginal 1.1.1.1 Zchn"/>
    <w:basedOn w:val="StandardindentedZchn"/>
    <w:link w:val="Marginal1111"/>
    <w:uiPriority w:val="21"/>
    <w:rsid w:val="00EA5C16"/>
    <w:rPr>
      <w:rFonts w:ascii="Calibri Light" w:eastAsiaTheme="minorHAnsi" w:hAnsi="Calibri Light" w:cstheme="minorBidi"/>
      <w:lang w:val="de-CH" w:eastAsia="en-US"/>
    </w:rPr>
  </w:style>
  <w:style w:type="character" w:styleId="NichtaufgelsteErwhnung">
    <w:name w:val="Unresolved Mention"/>
    <w:basedOn w:val="Absatz-Standardschriftart"/>
    <w:uiPriority w:val="99"/>
    <w:semiHidden/>
    <w:unhideWhenUsed/>
    <w:rsid w:val="00EA5C16"/>
    <w:rPr>
      <w:color w:val="808080"/>
      <w:shd w:val="clear" w:color="auto" w:fill="E6E6E6"/>
    </w:rPr>
  </w:style>
  <w:style w:type="character" w:styleId="Platzhaltertext">
    <w:name w:val="Placeholder Text"/>
    <w:basedOn w:val="Absatz-Standardschriftart"/>
    <w:uiPriority w:val="99"/>
    <w:semiHidden/>
    <w:rsid w:val="00EA5C16"/>
    <w:rPr>
      <w:color w:val="808080"/>
    </w:rPr>
  </w:style>
  <w:style w:type="character" w:customStyle="1" w:styleId="berschrift9Zchn">
    <w:name w:val="Überschrift 9 Zchn"/>
    <w:basedOn w:val="Absatz-Standardschriftart"/>
    <w:link w:val="berschrift9"/>
    <w:uiPriority w:val="99"/>
    <w:rsid w:val="00EA5C16"/>
    <w:rPr>
      <w:rFonts w:ascii="Calibri Light" w:eastAsiaTheme="minorHAnsi" w:hAnsi="Calibri Light" w:cstheme="minorBidi"/>
      <w:b/>
      <w:color w:val="213E37"/>
      <w:szCs w:val="40"/>
      <w:lang w:val="de-CH" w:eastAsia="en-US"/>
    </w:rPr>
  </w:style>
  <w:style w:type="paragraph" w:styleId="Sprechblasentext">
    <w:name w:val="Balloon Text"/>
    <w:basedOn w:val="Standard"/>
    <w:link w:val="SprechblasentextZchn"/>
    <w:uiPriority w:val="99"/>
    <w:semiHidden/>
    <w:rsid w:val="00EA5C16"/>
    <w:pPr>
      <w:numPr>
        <w:numId w:val="0"/>
      </w:num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5C16"/>
    <w:rPr>
      <w:rFonts w:ascii="Segoe UI" w:eastAsiaTheme="minorHAnsi" w:hAnsi="Segoe UI" w:cs="Segoe UI"/>
      <w:sz w:val="18"/>
      <w:szCs w:val="18"/>
      <w:lang w:val="de-CH" w:eastAsia="en-US"/>
    </w:rPr>
  </w:style>
  <w:style w:type="table" w:styleId="Tabellenraster">
    <w:name w:val="Table Grid"/>
    <w:basedOn w:val="NormaleTabelle"/>
    <w:uiPriority w:val="59"/>
    <w:rsid w:val="00EA5C16"/>
    <w:pPr>
      <w:spacing w:after="0"/>
    </w:pPr>
    <w:rPr>
      <w:rFonts w:ascii="Calibri Light" w:eastAsiaTheme="minorHAnsi" w:hAnsi="Calibri Light" w:cstheme="minorBidi"/>
      <w:lang w:val="de-CH"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E3259"/>
    <w:pPr>
      <w:spacing w:after="0"/>
    </w:pPr>
  </w:style>
  <w:style w:type="character" w:customStyle="1" w:styleId="TitelZchn">
    <w:name w:val="Titel Zchn"/>
    <w:basedOn w:val="Absatz-Standardschriftart"/>
    <w:link w:val="Titel"/>
    <w:rsid w:val="00EA5C16"/>
    <w:rPr>
      <w:rFonts w:ascii="Bebas Neue Bold" w:eastAsiaTheme="minorHAnsi" w:hAnsi="Bebas Neue Bold" w:cstheme="minorBidi"/>
      <w:sz w:val="90"/>
      <w:szCs w:val="100"/>
      <w:lang w:eastAsia="en-US"/>
    </w:rPr>
  </w:style>
  <w:style w:type="paragraph" w:styleId="Untertitel">
    <w:name w:val="Subtitle"/>
    <w:aliases w:val="Titelnonbranded"/>
    <w:basedOn w:val="Titel"/>
    <w:next w:val="Standard"/>
    <w:link w:val="UntertitelZchn"/>
    <w:uiPriority w:val="1"/>
    <w:qFormat/>
    <w:rsid w:val="00EA5C16"/>
    <w:pPr>
      <w:spacing w:after="120"/>
    </w:pPr>
    <w:rPr>
      <w:rFonts w:ascii="Calibri Light" w:hAnsi="Calibri Light" w:cs="Calibri Light"/>
      <w:b/>
      <w:color w:val="213E37"/>
      <w:sz w:val="36"/>
      <w:szCs w:val="36"/>
      <w:lang w:val="de-CH"/>
    </w:rPr>
  </w:style>
  <w:style w:type="character" w:customStyle="1" w:styleId="UntertitelZchn">
    <w:name w:val="Untertitel Zchn"/>
    <w:aliases w:val="Titelnonbranded Zchn"/>
    <w:basedOn w:val="Absatz-Standardschriftart"/>
    <w:link w:val="Untertitel"/>
    <w:uiPriority w:val="1"/>
    <w:rsid w:val="00EA5C16"/>
    <w:rPr>
      <w:rFonts w:ascii="Calibri Light" w:eastAsiaTheme="minorHAnsi" w:hAnsi="Calibri Light" w:cs="Calibri Light"/>
      <w:b/>
      <w:color w:val="213E37"/>
      <w:sz w:val="36"/>
      <w:szCs w:val="36"/>
      <w:lang w:val="de-CH" w:eastAsia="en-US"/>
    </w:rPr>
  </w:style>
  <w:style w:type="paragraph" w:styleId="Zitat">
    <w:name w:val="Quote"/>
    <w:basedOn w:val="Standard"/>
    <w:next w:val="Standard"/>
    <w:link w:val="ZitatZchn"/>
    <w:uiPriority w:val="99"/>
    <w:qFormat/>
    <w:rsid w:val="00EA5C16"/>
    <w:pPr>
      <w:numPr>
        <w:numId w:val="0"/>
      </w:numPr>
      <w:ind w:right="357"/>
    </w:pPr>
    <w:rPr>
      <w:i/>
      <w:iCs/>
    </w:rPr>
  </w:style>
  <w:style w:type="character" w:customStyle="1" w:styleId="ZitatZchn">
    <w:name w:val="Zitat Zchn"/>
    <w:basedOn w:val="Absatz-Standardschriftart"/>
    <w:link w:val="Zitat"/>
    <w:uiPriority w:val="99"/>
    <w:rsid w:val="00EA5C16"/>
    <w:rPr>
      <w:rFonts w:ascii="Calibri Light" w:eastAsiaTheme="minorHAnsi" w:hAnsi="Calibri Light" w:cstheme="minorBidi"/>
      <w:i/>
      <w:iCs/>
      <w:lang w:val="de-CH" w:eastAsia="en-US"/>
    </w:rPr>
  </w:style>
  <w:style w:type="paragraph" w:styleId="Aufzhlungszeichen3">
    <w:name w:val="List Bullet 3"/>
    <w:basedOn w:val="Aufzhlungszeichen2"/>
    <w:uiPriority w:val="9"/>
    <w:rsid w:val="00EA5C16"/>
    <w:pPr>
      <w:numPr>
        <w:ilvl w:val="2"/>
      </w:numPr>
    </w:pPr>
  </w:style>
  <w:style w:type="paragraph" w:styleId="Aufzhlungszeichen4">
    <w:name w:val="List Bullet 4"/>
    <w:basedOn w:val="Aufzhlungszeichen3"/>
    <w:uiPriority w:val="9"/>
    <w:rsid w:val="00EA5C16"/>
    <w:pPr>
      <w:numPr>
        <w:ilvl w:val="3"/>
      </w:numPr>
    </w:pPr>
  </w:style>
  <w:style w:type="paragraph" w:styleId="Aufzhlungszeichen5">
    <w:name w:val="List Bullet 5"/>
    <w:basedOn w:val="Aufzhlungszeichen4"/>
    <w:uiPriority w:val="9"/>
    <w:rsid w:val="00EA5C16"/>
    <w:pPr>
      <w:numPr>
        <w:ilvl w:val="4"/>
      </w:numPr>
    </w:pPr>
  </w:style>
  <w:style w:type="character" w:customStyle="1" w:styleId="Deutscher-FranzsischerText">
    <w:name w:val="Deutscher-Französischer Text"/>
    <w:uiPriority w:val="99"/>
    <w:semiHidden/>
    <w:rsid w:val="00EA5C16"/>
    <w:rPr>
      <w:i/>
    </w:rPr>
  </w:style>
  <w:style w:type="table" w:styleId="EinfacheTabelle1">
    <w:name w:val="Plain Table 1"/>
    <w:basedOn w:val="NormaleTabelle"/>
    <w:uiPriority w:val="99"/>
    <w:rsid w:val="00EA5C16"/>
    <w:pPr>
      <w:spacing w:after="0"/>
    </w:pPr>
    <w:rPr>
      <w:rFonts w:ascii="Calibri Light" w:eastAsiaTheme="minorHAnsi" w:hAnsi="Calibri Light" w:cstheme="minorBidi"/>
      <w:lang w:val="de-CH"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unotentext">
    <w:name w:val="footnote text"/>
    <w:basedOn w:val="Standard"/>
    <w:link w:val="FunotentextZchn"/>
    <w:uiPriority w:val="99"/>
    <w:semiHidden/>
    <w:unhideWhenUsed/>
    <w:rsid w:val="00EA5C16"/>
    <w:pPr>
      <w:numPr>
        <w:numId w:val="0"/>
      </w:numPr>
      <w:spacing w:after="0"/>
    </w:pPr>
    <w:rPr>
      <w:sz w:val="20"/>
      <w:szCs w:val="20"/>
    </w:rPr>
  </w:style>
  <w:style w:type="character" w:customStyle="1" w:styleId="FunotentextZchn">
    <w:name w:val="Fußnotentext Zchn"/>
    <w:basedOn w:val="Absatz-Standardschriftart"/>
    <w:link w:val="Funotentext"/>
    <w:uiPriority w:val="99"/>
    <w:semiHidden/>
    <w:rsid w:val="00EA5C16"/>
    <w:rPr>
      <w:rFonts w:ascii="Calibri Light" w:eastAsiaTheme="minorHAnsi" w:hAnsi="Calibri Light" w:cstheme="minorBidi"/>
      <w:sz w:val="20"/>
      <w:szCs w:val="20"/>
      <w:lang w:val="de-CH" w:eastAsia="en-US"/>
    </w:rPr>
  </w:style>
  <w:style w:type="character" w:styleId="Funotenzeichen">
    <w:name w:val="footnote reference"/>
    <w:basedOn w:val="Absatz-Standardschriftart"/>
    <w:uiPriority w:val="99"/>
    <w:semiHidden/>
    <w:unhideWhenUsed/>
    <w:rsid w:val="00EA5C16"/>
    <w:rPr>
      <w:vertAlign w:val="superscript"/>
    </w:rPr>
  </w:style>
  <w:style w:type="paragraph" w:customStyle="1" w:styleId="a-Para11">
    <w:name w:val="a-Para 1.1"/>
    <w:basedOn w:val="Standard"/>
    <w:uiPriority w:val="14"/>
    <w:qFormat/>
    <w:rsid w:val="00EA5C16"/>
    <w:pPr>
      <w:numPr>
        <w:ilvl w:val="2"/>
        <w:numId w:val="25"/>
      </w:numPr>
    </w:pPr>
  </w:style>
  <w:style w:type="paragraph" w:customStyle="1" w:styleId="a-Para111">
    <w:name w:val="a-Para 1.1.1"/>
    <w:basedOn w:val="Standard"/>
    <w:uiPriority w:val="18"/>
    <w:qFormat/>
    <w:rsid w:val="00EA5C16"/>
    <w:pPr>
      <w:numPr>
        <w:ilvl w:val="5"/>
        <w:numId w:val="25"/>
      </w:numPr>
    </w:pPr>
  </w:style>
  <w:style w:type="paragraph" w:customStyle="1" w:styleId="a-Para1111">
    <w:name w:val="a-Para 1.1.1.1"/>
    <w:basedOn w:val="Standard"/>
    <w:uiPriority w:val="22"/>
    <w:qFormat/>
    <w:rsid w:val="00EA5C16"/>
    <w:pPr>
      <w:numPr>
        <w:ilvl w:val="8"/>
        <w:numId w:val="25"/>
      </w:numPr>
    </w:pPr>
  </w:style>
  <w:style w:type="paragraph" w:customStyle="1" w:styleId="a-ParaNormal">
    <w:name w:val="a-Para Normal"/>
    <w:basedOn w:val="Standard"/>
    <w:uiPriority w:val="4"/>
    <w:qFormat/>
    <w:rsid w:val="00EA5C16"/>
    <w:pPr>
      <w:numPr>
        <w:ilvl w:val="1"/>
      </w:numPr>
    </w:pPr>
  </w:style>
  <w:style w:type="paragraph" w:customStyle="1" w:styleId="a-ParaStdIndented">
    <w:name w:val="a-Para StdIndented"/>
    <w:basedOn w:val="Standard"/>
    <w:uiPriority w:val="7"/>
    <w:qFormat/>
    <w:rsid w:val="00EA5C16"/>
    <w:pPr>
      <w:numPr>
        <w:ilvl w:val="1"/>
        <w:numId w:val="23"/>
      </w:numPr>
    </w:pPr>
  </w:style>
  <w:style w:type="table" w:customStyle="1" w:styleId="EinfacheTabelle11">
    <w:name w:val="Einfache Tabelle 11"/>
    <w:basedOn w:val="NormaleTabelle"/>
    <w:uiPriority w:val="99"/>
    <w:rsid w:val="00EA5C16"/>
    <w:pPr>
      <w:spacing w:after="0"/>
    </w:pPr>
    <w:rPr>
      <w:rFonts w:ascii="Calibri Light" w:eastAsiaTheme="minorHAnsi" w:hAnsi="Calibri Light" w:cstheme="minorBidi"/>
      <w:lang w:val="de-CH"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Para1">
    <w:name w:val="i-Para 1"/>
    <w:basedOn w:val="Standard"/>
    <w:uiPriority w:val="26"/>
    <w:qFormat/>
    <w:rsid w:val="00EA5C16"/>
    <w:pPr>
      <w:numPr>
        <w:ilvl w:val="2"/>
        <w:numId w:val="20"/>
      </w:numPr>
    </w:pPr>
  </w:style>
  <w:style w:type="paragraph" w:customStyle="1" w:styleId="i-Para11">
    <w:name w:val="i-Para 1.1"/>
    <w:basedOn w:val="Standard"/>
    <w:uiPriority w:val="15"/>
    <w:qFormat/>
    <w:rsid w:val="00EA5C16"/>
    <w:pPr>
      <w:numPr>
        <w:numId w:val="17"/>
      </w:numPr>
    </w:pPr>
  </w:style>
  <w:style w:type="paragraph" w:customStyle="1" w:styleId="i-Para111">
    <w:name w:val="i-Para 1.1.1"/>
    <w:basedOn w:val="Standard"/>
    <w:uiPriority w:val="19"/>
    <w:qFormat/>
    <w:rsid w:val="00EA5C16"/>
    <w:pPr>
      <w:numPr>
        <w:ilvl w:val="1"/>
        <w:numId w:val="17"/>
      </w:numPr>
    </w:pPr>
  </w:style>
  <w:style w:type="paragraph" w:customStyle="1" w:styleId="i-Para1111">
    <w:name w:val="i-Para 1.1.1.1"/>
    <w:basedOn w:val="Standard"/>
    <w:uiPriority w:val="23"/>
    <w:qFormat/>
    <w:rsid w:val="00EA5C16"/>
    <w:pPr>
      <w:numPr>
        <w:ilvl w:val="2"/>
        <w:numId w:val="17"/>
      </w:numPr>
    </w:pPr>
  </w:style>
  <w:style w:type="paragraph" w:customStyle="1" w:styleId="i-ParaNormal">
    <w:name w:val="i-Para Normal"/>
    <w:basedOn w:val="Standard"/>
    <w:uiPriority w:val="5"/>
    <w:qFormat/>
    <w:rsid w:val="00EA5C16"/>
    <w:pPr>
      <w:numPr>
        <w:ilvl w:val="2"/>
      </w:numPr>
    </w:pPr>
  </w:style>
  <w:style w:type="paragraph" w:customStyle="1" w:styleId="i-ParaStdIndented">
    <w:name w:val="i-Para StdIndented"/>
    <w:basedOn w:val="Standard"/>
    <w:uiPriority w:val="8"/>
    <w:qFormat/>
    <w:rsid w:val="00EA5C16"/>
    <w:pPr>
      <w:numPr>
        <w:ilvl w:val="2"/>
        <w:numId w:val="23"/>
      </w:numPr>
    </w:pPr>
  </w:style>
  <w:style w:type="paragraph" w:customStyle="1" w:styleId="ListAnhang">
    <w:name w:val="List Anhang"/>
    <w:basedOn w:val="Standard"/>
    <w:uiPriority w:val="10"/>
    <w:qFormat/>
    <w:rsid w:val="00EA5C16"/>
    <w:pPr>
      <w:numPr>
        <w:numId w:val="18"/>
      </w:numPr>
      <w:contextualSpacing/>
    </w:pPr>
  </w:style>
  <w:style w:type="paragraph" w:customStyle="1" w:styleId="ListAnnex">
    <w:name w:val="List Annex"/>
    <w:basedOn w:val="Standard"/>
    <w:uiPriority w:val="11"/>
    <w:qFormat/>
    <w:rsid w:val="00EA5C16"/>
    <w:pPr>
      <w:numPr>
        <w:numId w:val="19"/>
      </w:numPr>
      <w:contextualSpacing/>
    </w:pPr>
  </w:style>
  <w:style w:type="paragraph" w:styleId="Listennummer">
    <w:name w:val="List Number"/>
    <w:basedOn w:val="Aufzhlungszeichen"/>
    <w:uiPriority w:val="99"/>
    <w:semiHidden/>
    <w:rsid w:val="00EA5C16"/>
    <w:pPr>
      <w:numPr>
        <w:numId w:val="0"/>
      </w:numPr>
    </w:pPr>
    <w:rPr>
      <w:rFonts w:cs="Calibri Light"/>
    </w:rPr>
  </w:style>
  <w:style w:type="paragraph" w:styleId="Liste">
    <w:name w:val="List"/>
    <w:basedOn w:val="Listennummer"/>
    <w:uiPriority w:val="99"/>
    <w:semiHidden/>
    <w:rsid w:val="00EA5C16"/>
    <w:pPr>
      <w:numPr>
        <w:numId w:val="13"/>
      </w:numPr>
    </w:pPr>
  </w:style>
  <w:style w:type="paragraph" w:styleId="Listennummer2">
    <w:name w:val="List Number 2"/>
    <w:basedOn w:val="Listennummer"/>
    <w:uiPriority w:val="99"/>
    <w:semiHidden/>
    <w:rsid w:val="00EA5C16"/>
  </w:style>
  <w:style w:type="paragraph" w:styleId="Liste2">
    <w:name w:val="List 2"/>
    <w:basedOn w:val="Listennummer2"/>
    <w:uiPriority w:val="99"/>
    <w:semiHidden/>
    <w:rsid w:val="00EA5C16"/>
    <w:pPr>
      <w:numPr>
        <w:numId w:val="14"/>
      </w:numPr>
    </w:pPr>
  </w:style>
  <w:style w:type="paragraph" w:styleId="Listennummer3">
    <w:name w:val="List Number 3"/>
    <w:basedOn w:val="Listennummer2"/>
    <w:uiPriority w:val="99"/>
    <w:semiHidden/>
    <w:rsid w:val="00EA5C16"/>
  </w:style>
  <w:style w:type="paragraph" w:styleId="Liste3">
    <w:name w:val="List 3"/>
    <w:basedOn w:val="Listennummer3"/>
    <w:uiPriority w:val="99"/>
    <w:semiHidden/>
    <w:rsid w:val="00EA5C16"/>
  </w:style>
  <w:style w:type="paragraph" w:styleId="Listennummer4">
    <w:name w:val="List Number 4"/>
    <w:basedOn w:val="Listennummer3"/>
    <w:uiPriority w:val="99"/>
    <w:semiHidden/>
    <w:rsid w:val="00EA5C16"/>
  </w:style>
  <w:style w:type="paragraph" w:styleId="Liste4">
    <w:name w:val="List 4"/>
    <w:basedOn w:val="Listennummer4"/>
    <w:uiPriority w:val="99"/>
    <w:semiHidden/>
    <w:rsid w:val="00EA5C16"/>
  </w:style>
  <w:style w:type="character" w:customStyle="1" w:styleId="NichtaufgelsteErwhnung1">
    <w:name w:val="Nicht aufgelöste Erwähnung1"/>
    <w:basedOn w:val="Absatz-Standardschriftart"/>
    <w:uiPriority w:val="99"/>
    <w:semiHidden/>
    <w:rsid w:val="00EA5C16"/>
    <w:rPr>
      <w:color w:val="808080"/>
      <w:shd w:val="clear" w:color="auto" w:fill="E6E6E6"/>
    </w:rPr>
  </w:style>
  <w:style w:type="character" w:styleId="SchwacheHervorhebung">
    <w:name w:val="Subtle Emphasis"/>
    <w:basedOn w:val="Absatz-Standardschriftart"/>
    <w:uiPriority w:val="99"/>
    <w:rsid w:val="00EA5C16"/>
    <w:rPr>
      <w:i/>
      <w:iCs/>
      <w:color w:val="404040" w:themeColor="text1" w:themeTint="BF"/>
    </w:rPr>
  </w:style>
  <w:style w:type="paragraph" w:styleId="Standardeinzug">
    <w:name w:val="Normal Indent"/>
    <w:basedOn w:val="Standard"/>
    <w:link w:val="StandardeinzugZchn"/>
    <w:uiPriority w:val="99"/>
    <w:unhideWhenUsed/>
    <w:rsid w:val="00EA5C16"/>
    <w:pPr>
      <w:spacing w:after="240" w:line="280" w:lineRule="atLeast"/>
      <w:ind w:left="567"/>
    </w:pPr>
    <w:rPr>
      <w:rFonts w:eastAsia="Times New Roman" w:cs="Times New Roman"/>
      <w:szCs w:val="20"/>
      <w:lang w:eastAsia="de-DE"/>
    </w:rPr>
  </w:style>
  <w:style w:type="character" w:customStyle="1" w:styleId="StandardeinzugZchn">
    <w:name w:val="Standardeinzug Zchn"/>
    <w:link w:val="Standardeinzug"/>
    <w:uiPriority w:val="99"/>
    <w:locked/>
    <w:rsid w:val="00EA5C16"/>
    <w:rPr>
      <w:rFonts w:ascii="Calibri Light" w:eastAsia="Times New Roman" w:hAnsi="Calibri Light" w:cs="Times New Roman"/>
      <w:szCs w:val="20"/>
      <w:lang w:val="de-CH" w:eastAsia="de-DE"/>
    </w:rPr>
  </w:style>
  <w:style w:type="paragraph" w:styleId="Listennummer5">
    <w:name w:val="List Number 5"/>
    <w:basedOn w:val="Listennummer4"/>
    <w:uiPriority w:val="99"/>
    <w:semiHidden/>
    <w:rsid w:val="00EA5C16"/>
  </w:style>
  <w:style w:type="paragraph" w:styleId="Liste5">
    <w:name w:val="List 5"/>
    <w:basedOn w:val="Listennummer5"/>
    <w:uiPriority w:val="99"/>
    <w:semiHidden/>
    <w:rsid w:val="00EA5C16"/>
  </w:style>
  <w:style w:type="paragraph" w:styleId="Listenabsatz">
    <w:name w:val="List Paragraph"/>
    <w:basedOn w:val="Standard"/>
    <w:uiPriority w:val="99"/>
    <w:qFormat/>
    <w:rsid w:val="00EA5C16"/>
    <w:pPr>
      <w:numPr>
        <w:numId w:val="0"/>
      </w:numPr>
      <w:contextualSpacing/>
    </w:pPr>
  </w:style>
  <w:style w:type="character" w:customStyle="1" w:styleId="Fettgreen">
    <w:name w:val="Fett green"/>
    <w:basedOn w:val="Fett"/>
    <w:uiPriority w:val="2"/>
    <w:qFormat/>
    <w:rsid w:val="00EA5C16"/>
    <w:rPr>
      <w:b/>
      <w:bCs/>
      <w:color w:val="213E37"/>
    </w:rPr>
  </w:style>
  <w:style w:type="paragraph" w:customStyle="1" w:styleId="1-ParaStdIndented">
    <w:name w:val="1-Para StdIndented"/>
    <w:basedOn w:val="1-ParaNormal"/>
    <w:uiPriority w:val="7"/>
    <w:qFormat/>
    <w:rsid w:val="00AD0C89"/>
  </w:style>
  <w:style w:type="table" w:customStyle="1" w:styleId="Tabellenraster1">
    <w:name w:val="Tabellenraster1"/>
    <w:basedOn w:val="NormaleTabelle"/>
    <w:next w:val="Tabellenraster"/>
    <w:uiPriority w:val="59"/>
    <w:rsid w:val="00AF4CC8"/>
    <w:pPr>
      <w:spacing w:after="0"/>
    </w:pPr>
    <w:tblPr>
      <w:tblInd w:w="0" w:type="nil"/>
      <w:tblCellMar>
        <w:left w:w="0" w:type="dxa"/>
        <w:bottom w:w="90" w:type="dxa"/>
        <w:right w:w="0" w:type="dxa"/>
      </w:tblCellMar>
    </w:tblPr>
    <w:tcPr>
      <w:shd w:val="clear" w:color="auto" w:fill="auto"/>
    </w:tcPr>
  </w:style>
  <w:style w:type="table" w:customStyle="1" w:styleId="a">
    <w:basedOn w:val="NormaleTabelle"/>
    <w:pPr>
      <w:spacing w:after="0"/>
    </w:pPr>
    <w:tblPr>
      <w:tblStyleRowBandSize w:val="1"/>
      <w:tblStyleColBandSize w:val="1"/>
      <w:tblCellMar>
        <w:left w:w="115" w:type="dxa"/>
        <w:right w:w="115" w:type="dxa"/>
      </w:tblCellMar>
    </w:tblPr>
    <w:tcPr>
      <w:shd w:val="clear" w:color="auto" w:fill="auto"/>
    </w:tcPr>
  </w:style>
  <w:style w:type="table" w:customStyle="1" w:styleId="Tabellenraster11">
    <w:name w:val="Tabellenraster11"/>
    <w:basedOn w:val="NormaleTabelle"/>
    <w:next w:val="Tabellenraster"/>
    <w:uiPriority w:val="59"/>
    <w:rsid w:val="00BD293B"/>
    <w:pPr>
      <w:spacing w:after="0"/>
    </w:pPr>
    <w:rPr>
      <w:rFonts w:ascii="Calibri Light" w:eastAsiaTheme="minorHAnsi" w:hAnsi="Calibri Light" w:cstheme="minorBidi"/>
      <w:lang w:val="de-CH" w:eastAsia="en-US"/>
    </w:rPr>
    <w:tblPr>
      <w:tblInd w:w="0" w:type="nil"/>
      <w:tblCellMar>
        <w:left w:w="0" w:type="dxa"/>
        <w:bottom w:w="90" w:type="dxa"/>
        <w:right w:w="0" w:type="dxa"/>
      </w:tblCellMar>
    </w:tblPr>
    <w:tcPr>
      <w:shd w:val="clear" w:color="auto" w:fill="auto"/>
    </w:tcPr>
  </w:style>
  <w:style w:type="paragraph" w:customStyle="1" w:styleId="1-Para1">
    <w:name w:val="1-Para 1"/>
    <w:basedOn w:val="Standard"/>
    <w:uiPriority w:val="25"/>
    <w:qFormat/>
    <w:rsid w:val="00EA5C16"/>
    <w:pPr>
      <w:numPr>
        <w:ilvl w:val="3"/>
        <w:numId w:val="20"/>
      </w:numPr>
    </w:pPr>
    <w:rPr>
      <w:lang w:val="en-US"/>
    </w:rPr>
  </w:style>
  <w:style w:type="numbering" w:customStyle="1" w:styleId="HeadingsandMarginals">
    <w:name w:val="Headings and Marginals"/>
    <w:uiPriority w:val="99"/>
    <w:rsid w:val="00EA5C16"/>
    <w:pPr>
      <w:numPr>
        <w:numId w:val="12"/>
      </w:numPr>
    </w:pPr>
  </w:style>
  <w:style w:type="numbering" w:customStyle="1" w:styleId="NewBulletList">
    <w:name w:val="New Bullet List"/>
    <w:uiPriority w:val="99"/>
    <w:rsid w:val="00EA5C16"/>
    <w:pPr>
      <w:numPr>
        <w:numId w:val="15"/>
      </w:numPr>
    </w:pPr>
  </w:style>
  <w:style w:type="numbering" w:customStyle="1" w:styleId="NewHeadingsandParagraphs">
    <w:name w:val="New Headings and Paragraphs"/>
    <w:uiPriority w:val="99"/>
    <w:rsid w:val="00EA5C16"/>
    <w:pPr>
      <w:numPr>
        <w:numId w:val="16"/>
      </w:numPr>
    </w:pPr>
  </w:style>
  <w:style w:type="numbering" w:customStyle="1" w:styleId="Newi-Paras">
    <w:name w:val="New i-Paras"/>
    <w:uiPriority w:val="99"/>
    <w:rsid w:val="00EA5C16"/>
    <w:pPr>
      <w:numPr>
        <w:numId w:val="17"/>
      </w:numPr>
    </w:pPr>
  </w:style>
  <w:style w:type="numbering" w:customStyle="1" w:styleId="NewListAnhang">
    <w:name w:val="New List Anhang"/>
    <w:uiPriority w:val="99"/>
    <w:rsid w:val="00EA5C16"/>
    <w:pPr>
      <w:numPr>
        <w:numId w:val="18"/>
      </w:numPr>
    </w:pPr>
  </w:style>
  <w:style w:type="numbering" w:customStyle="1" w:styleId="NewListAnnex">
    <w:name w:val="New List Annex"/>
    <w:uiPriority w:val="99"/>
    <w:rsid w:val="00EA5C16"/>
    <w:pPr>
      <w:numPr>
        <w:numId w:val="19"/>
      </w:numPr>
    </w:pPr>
  </w:style>
  <w:style w:type="numbering" w:customStyle="1" w:styleId="NewMarginal1Paras">
    <w:name w:val="New Marginal 1 Paras"/>
    <w:uiPriority w:val="99"/>
    <w:rsid w:val="00EA5C16"/>
    <w:pPr>
      <w:numPr>
        <w:numId w:val="20"/>
      </w:numPr>
    </w:pPr>
  </w:style>
  <w:style w:type="numbering" w:customStyle="1" w:styleId="NewNormala-Paras">
    <w:name w:val="New Normal a-Paras"/>
    <w:uiPriority w:val="99"/>
    <w:rsid w:val="00EA5C16"/>
    <w:pPr>
      <w:numPr>
        <w:numId w:val="21"/>
      </w:numPr>
    </w:pPr>
  </w:style>
  <w:style w:type="numbering" w:customStyle="1" w:styleId="New-StdIndenteda-Paras">
    <w:name w:val="New-StdIndented a-Paras"/>
    <w:uiPriority w:val="99"/>
    <w:rsid w:val="00EA5C16"/>
    <w:pPr>
      <w:numPr>
        <w:numId w:val="22"/>
      </w:numPr>
    </w:pPr>
  </w:style>
  <w:style w:type="paragraph" w:styleId="StandardWeb">
    <w:name w:val="Normal (Web)"/>
    <w:basedOn w:val="Standard"/>
    <w:uiPriority w:val="99"/>
    <w:semiHidden/>
    <w:unhideWhenUsed/>
    <w:rsid w:val="00D53815"/>
    <w:pPr>
      <w:numPr>
        <w:numId w:val="0"/>
      </w:numPr>
      <w:spacing w:before="100" w:beforeAutospacing="1" w:after="100" w:afterAutospacing="1"/>
    </w:pPr>
    <w:rPr>
      <w:rFonts w:ascii="Times New Roman" w:eastAsia="Times New Roman" w:hAnsi="Times New Roman" w:cs="Times New Roman"/>
      <w:sz w:val="24"/>
      <w:szCs w:val="24"/>
      <w:lang w:eastAsia="de-CH"/>
    </w:rPr>
  </w:style>
  <w:style w:type="table" w:customStyle="1" w:styleId="a0">
    <w:basedOn w:val="TableNormal0"/>
    <w:pPr>
      <w:spacing w:after="0"/>
    </w:pPr>
    <w:tblPr>
      <w:tblStyleRowBandSize w:val="1"/>
      <w:tblStyleColBandSize w:val="1"/>
      <w:tblCellMar>
        <w:left w:w="115" w:type="dxa"/>
        <w:right w:w="115" w:type="dxa"/>
      </w:tblCellMar>
    </w:tblPr>
    <w:tcPr>
      <w:shd w:val="clear" w:color="auto" w:fill="auto"/>
    </w:tcPr>
  </w:style>
  <w:style w:type="table" w:customStyle="1" w:styleId="a1">
    <w:basedOn w:val="TableNormal0"/>
    <w:pPr>
      <w:spacing w:after="0"/>
    </w:pPr>
    <w:tblPr>
      <w:tblStyleRowBandSize w:val="1"/>
      <w:tblStyleColBandSize w:val="1"/>
      <w:tblCellMar>
        <w:left w:w="115" w:type="dxa"/>
        <w:right w:w="115" w:type="dxa"/>
      </w:tblCellMar>
    </w:tblPr>
    <w:tcPr>
      <w:shd w:val="clear" w:color="auto" w:fill="auto"/>
    </w:tcPr>
  </w:style>
  <w:style w:type="table" w:customStyle="1" w:styleId="a2">
    <w:basedOn w:val="TableNormal0"/>
    <w:pPr>
      <w:spacing w:after="0"/>
    </w:pPr>
    <w:tblPr>
      <w:tblStyleRowBandSize w:val="1"/>
      <w:tblStyleColBandSize w:val="1"/>
      <w:tblCellMar>
        <w:left w:w="115" w:type="dxa"/>
        <w:right w:w="115" w:type="dxa"/>
      </w:tblCellMar>
    </w:tblPr>
    <w:tcPr>
      <w:shd w:val="clear" w:color="auto" w:fill="auto"/>
    </w:tcPr>
  </w:style>
  <w:style w:type="table" w:customStyle="1" w:styleId="a3">
    <w:basedOn w:val="TableNormal0"/>
    <w:pPr>
      <w:spacing w:after="0"/>
    </w:pPr>
    <w:tblPr>
      <w:tblStyleRowBandSize w:val="1"/>
      <w:tblStyleColBandSize w:val="1"/>
      <w:tblCellMar>
        <w:left w:w="115" w:type="dxa"/>
        <w:right w:w="115" w:type="dxa"/>
      </w:tblCellMar>
    </w:tblPr>
    <w:tcPr>
      <w:shd w:val="clear" w:color="auto" w:fill="auto"/>
    </w:tcPr>
  </w:style>
  <w:style w:type="paragraph" w:customStyle="1" w:styleId="1-ParaNormal">
    <w:name w:val="1-Para Normal"/>
    <w:basedOn w:val="Standard"/>
    <w:uiPriority w:val="4"/>
    <w:qFormat/>
    <w:rsid w:val="00AD0C89"/>
    <w:pPr>
      <w:numPr>
        <w:numId w:val="0"/>
      </w:numPr>
    </w:pPr>
  </w:style>
  <w:style w:type="numbering" w:customStyle="1" w:styleId="NewSimplifiedHeadings">
    <w:name w:val="New Simplified Headings"/>
    <w:uiPriority w:val="99"/>
    <w:rsid w:val="00AD0C8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mbark.la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bark.law/" TargetMode="External"/><Relationship Id="rId5" Type="http://schemas.openxmlformats.org/officeDocument/2006/relationships/numbering" Target="numbering.xml"/><Relationship Id="rId15" Type="http://schemas.openxmlformats.org/officeDocument/2006/relationships/hyperlink" Target="https://embark.law/templat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bark.law/templates"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4a74a4-197f-45fa-b7de-d5fdf5fbb819">
      <Terms xmlns="http://schemas.microsoft.com/office/infopath/2007/PartnerControls"/>
    </lcf76f155ced4ddcb4097134ff3c332f>
    <TaxCatchAll xmlns="6e135aab-a128-46d9-96ce-252a92d466d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15D4B3264662F4A9B9F03B622FD24A8" ma:contentTypeVersion="18" ma:contentTypeDescription="Ein neues Dokument erstellen." ma:contentTypeScope="" ma:versionID="702b48712afdce5838af976f2c13b512">
  <xsd:schema xmlns:xsd="http://www.w3.org/2001/XMLSchema" xmlns:xs="http://www.w3.org/2001/XMLSchema" xmlns:p="http://schemas.microsoft.com/office/2006/metadata/properties" xmlns:ns2="6e135aab-a128-46d9-96ce-252a92d466d3" xmlns:ns3="334a74a4-197f-45fa-b7de-d5fdf5fbb819" targetNamespace="http://schemas.microsoft.com/office/2006/metadata/properties" ma:root="true" ma:fieldsID="f52b0184054ca54323ddd9e59bd3ed6a" ns2:_="" ns3:_="">
    <xsd:import namespace="6e135aab-a128-46d9-96ce-252a92d466d3"/>
    <xsd:import namespace="334a74a4-197f-45fa-b7de-d5fdf5fbb81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35aab-a128-46d9-96ce-252a92d466d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d41d674-a52d-471e-b120-adf27a0c187f}" ma:internalName="TaxCatchAll" ma:showField="CatchAllData" ma:web="6e135aab-a128-46d9-96ce-252a92d466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4a74a4-197f-45fa-b7de-d5fdf5fbb81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fc7a84e-21e6-413a-a3c2-6279fbe0ff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8FAF5-7AA7-4BDF-A53C-4A50B1AA4549}">
  <ds:schemaRefs>
    <ds:schemaRef ds:uri="http://schemas.microsoft.com/office/2006/metadata/properties"/>
    <ds:schemaRef ds:uri="http://schemas.microsoft.com/office/infopath/2007/PartnerControls"/>
    <ds:schemaRef ds:uri="334a74a4-197f-45fa-b7de-d5fdf5fbb819"/>
    <ds:schemaRef ds:uri="6e135aab-a128-46d9-96ce-252a92d466d3"/>
  </ds:schemaRefs>
</ds:datastoreItem>
</file>

<file path=customXml/itemProps2.xml><?xml version="1.0" encoding="utf-8"?>
<ds:datastoreItem xmlns:ds="http://schemas.openxmlformats.org/officeDocument/2006/customXml" ds:itemID="{63A13AEE-7CDF-4284-82FE-74D5FAF2D4FB}">
  <ds:schemaRefs>
    <ds:schemaRef ds:uri="http://schemas.openxmlformats.org/officeDocument/2006/bibliography"/>
  </ds:schemaRefs>
</ds:datastoreItem>
</file>

<file path=customXml/itemProps3.xml><?xml version="1.0" encoding="utf-8"?>
<ds:datastoreItem xmlns:ds="http://schemas.openxmlformats.org/officeDocument/2006/customXml" ds:itemID="{3A16FC3F-E9C8-4BCA-B809-C723C9C25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35aab-a128-46d9-96ce-252a92d466d3"/>
    <ds:schemaRef ds:uri="334a74a4-197f-45fa-b7de-d5fdf5fbb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137A5-446A-42AE-A48D-5C7560CE1390}">
  <ds:schemaRefs>
    <ds:schemaRef ds:uri="http://schemas.microsoft.com/sharepoint/v3/contenttype/forms"/>
  </ds:schemaRefs>
</ds:datastoreItem>
</file>

<file path=docMetadata/LabelInfo.xml><?xml version="1.0" encoding="utf-8"?>
<clbl:labelList xmlns:clbl="http://schemas.microsoft.com/office/2020/mipLabelMetadata">
  <clbl:label id="{99bd656b-9b78-497e-962b-a78521b3520c}" enabled="1" method="Standard" siteId="{eeeb4ee4-21e0-425f-a397-44d3e530a6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6603</Words>
  <Characters>36228</Characters>
  <Application>Microsoft Office Word</Application>
  <DocSecurity>0</DocSecurity>
  <Lines>644</Lines>
  <Paragraphs>196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2025-10-31T16:06:00Z</dcterms:created>
  <dcterms:modified xsi:type="dcterms:W3CDTF">2025-11-04T11:20:00Z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316600</vt:lpwstr>
  </property>
  <property fmtid="{D5CDD505-2E9C-101B-9397-08002B2CF9AE}" pid="3" name="MSIP_Label_99bd656b-9b78-497e-962b-a78521b3520c_ContentBits">
    <vt:lpwstr>0</vt:lpwstr>
  </property>
  <property fmtid="{D5CDD505-2E9C-101B-9397-08002B2CF9AE}" pid="4" name="MediaServiceImageTags">
    <vt:lpwstr>MediaServiceImageTags</vt:lpwstr>
  </property>
  <property fmtid="{D5CDD505-2E9C-101B-9397-08002B2CF9AE}" pid="5" name="ContentTypeId">
    <vt:lpwstr>0x010100A15D4B3264662F4A9B9F03B622FD24A8</vt:lpwstr>
  </property>
  <property fmtid="{D5CDD505-2E9C-101B-9397-08002B2CF9AE}" pid="6" name="MSIP_Label_99bd656b-9b78-497e-962b-a78521b3520c_Enabled">
    <vt:lpwstr>true</vt:lpwstr>
  </property>
  <property fmtid="{D5CDD505-2E9C-101B-9397-08002B2CF9AE}" pid="7" name="MSIP_Label_99bd656b-9b78-497e-962b-a78521b3520c_Name">
    <vt:lpwstr>Public</vt:lpwstr>
  </property>
  <property fmtid="{D5CDD505-2E9C-101B-9397-08002B2CF9AE}" pid="8" name="MSIP_Label_99bd656b-9b78-497e-962b-a78521b3520c_SiteId">
    <vt:lpwstr>eeeb4ee4-21e0-425f-a397-44d3e530a677</vt:lpwstr>
  </property>
  <property fmtid="{D5CDD505-2E9C-101B-9397-08002B2CF9AE}" pid="9" name="MSIP_Label_99bd656b-9b78-497e-962b-a78521b3520c_Method">
    <vt:lpwstr>Standard</vt:lpwstr>
  </property>
  <property fmtid="{D5CDD505-2E9C-101B-9397-08002B2CF9AE}" pid="10" name="MSIP_Label_99bd656b-9b78-497e-962b-a78521b3520c_SetDate">
    <vt:lpwstr>2023-05-09T14:43:57Z</vt:lpwstr>
  </property>
  <property fmtid="{D5CDD505-2E9C-101B-9397-08002B2CF9AE}" pid="11" name="MSIP_Label_99bd656b-9b78-497e-962b-a78521b3520c_ActionId">
    <vt:lpwstr>e3c6a5aa-c09b-4c53-8aca-63e29443f0b5</vt:lpwstr>
  </property>
</Properties>
</file>